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35" w:rsidRDefault="004B5735">
      <w:pPr>
        <w:pStyle w:val="31"/>
        <w:shd w:val="clear" w:color="auto" w:fill="auto"/>
        <w:spacing w:before="0"/>
        <w:ind w:left="20"/>
      </w:pPr>
      <w:r>
        <w:rPr>
          <w:noProof/>
          <w:lang w:bidi="ar-SA"/>
        </w:rPr>
        <w:drawing>
          <wp:anchor distT="0" distB="0" distL="114300" distR="114300" simplePos="0" relativeHeight="377490180" behindDoc="1" locked="0" layoutInCell="1" allowOverlap="1" wp14:anchorId="292ADA57" wp14:editId="6C071691">
            <wp:simplePos x="0" y="0"/>
            <wp:positionH relativeFrom="column">
              <wp:posOffset>3527238</wp:posOffset>
            </wp:positionH>
            <wp:positionV relativeFrom="paragraph">
              <wp:posOffset>-103200</wp:posOffset>
            </wp:positionV>
            <wp:extent cx="2250682" cy="1693628"/>
            <wp:effectExtent l="0" t="0" r="0" b="1905"/>
            <wp:wrapNone/>
            <wp:docPr id="7" name="Рисунок 7" descr="C:\Users\slepova\AppData\Local\Microsoft\Windows\INetCache\Content.Word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epova\AppData\Local\Microsoft\Windows\INetCache\Content.Word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02" cy="169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735" w:rsidRDefault="004B5735">
      <w:pPr>
        <w:pStyle w:val="31"/>
        <w:shd w:val="clear" w:color="auto" w:fill="auto"/>
        <w:spacing w:before="0"/>
        <w:ind w:left="20"/>
      </w:pPr>
    </w:p>
    <w:p w:rsidR="004B5735" w:rsidRDefault="004B5735">
      <w:pPr>
        <w:pStyle w:val="31"/>
        <w:shd w:val="clear" w:color="auto" w:fill="auto"/>
        <w:spacing w:before="0"/>
        <w:ind w:left="20"/>
      </w:pPr>
    </w:p>
    <w:p w:rsidR="004B5735" w:rsidRDefault="004B5735">
      <w:pPr>
        <w:pStyle w:val="31"/>
        <w:shd w:val="clear" w:color="auto" w:fill="auto"/>
        <w:spacing w:before="0"/>
        <w:ind w:left="20"/>
      </w:pPr>
    </w:p>
    <w:p w:rsidR="004B5735" w:rsidRDefault="004B5735">
      <w:pPr>
        <w:pStyle w:val="31"/>
        <w:shd w:val="clear" w:color="auto" w:fill="auto"/>
        <w:spacing w:before="0"/>
        <w:ind w:left="20"/>
      </w:pPr>
    </w:p>
    <w:p w:rsidR="004B5735" w:rsidRDefault="004B5735">
      <w:pPr>
        <w:pStyle w:val="31"/>
        <w:shd w:val="clear" w:color="auto" w:fill="auto"/>
        <w:spacing w:before="0"/>
        <w:ind w:left="20"/>
      </w:pPr>
    </w:p>
    <w:p w:rsidR="004B5735" w:rsidRDefault="004B5735">
      <w:pPr>
        <w:pStyle w:val="31"/>
        <w:shd w:val="clear" w:color="auto" w:fill="auto"/>
        <w:spacing w:before="0"/>
        <w:ind w:left="20"/>
      </w:pPr>
    </w:p>
    <w:p w:rsidR="004B5735" w:rsidRDefault="004B5735">
      <w:pPr>
        <w:pStyle w:val="31"/>
        <w:shd w:val="clear" w:color="auto" w:fill="auto"/>
        <w:spacing w:before="0"/>
        <w:ind w:left="20"/>
      </w:pPr>
    </w:p>
    <w:p w:rsidR="004B5735" w:rsidRDefault="004B5735">
      <w:pPr>
        <w:pStyle w:val="31"/>
        <w:shd w:val="clear" w:color="auto" w:fill="auto"/>
        <w:spacing w:before="0"/>
        <w:ind w:left="20"/>
      </w:pPr>
    </w:p>
    <w:p w:rsidR="004B5735" w:rsidRDefault="004B5735">
      <w:pPr>
        <w:pStyle w:val="31"/>
        <w:shd w:val="clear" w:color="auto" w:fill="auto"/>
        <w:spacing w:before="0"/>
        <w:ind w:left="20"/>
      </w:pPr>
    </w:p>
    <w:p w:rsidR="004B5735" w:rsidRDefault="004B5735">
      <w:pPr>
        <w:pStyle w:val="31"/>
        <w:shd w:val="clear" w:color="auto" w:fill="auto"/>
        <w:spacing w:before="0"/>
        <w:ind w:left="20"/>
      </w:pPr>
    </w:p>
    <w:p w:rsidR="004B5735" w:rsidRDefault="004B5735">
      <w:pPr>
        <w:pStyle w:val="31"/>
        <w:shd w:val="clear" w:color="auto" w:fill="auto"/>
        <w:spacing w:before="0"/>
        <w:ind w:left="20"/>
      </w:pPr>
    </w:p>
    <w:p w:rsidR="004B5735" w:rsidRDefault="004B5735">
      <w:pPr>
        <w:pStyle w:val="31"/>
        <w:shd w:val="clear" w:color="auto" w:fill="auto"/>
        <w:spacing w:before="0"/>
        <w:ind w:left="20"/>
      </w:pPr>
    </w:p>
    <w:p w:rsidR="006010E5" w:rsidRDefault="005B0FA2">
      <w:pPr>
        <w:pStyle w:val="31"/>
        <w:shd w:val="clear" w:color="auto" w:fill="auto"/>
        <w:spacing w:before="0"/>
        <w:ind w:left="20"/>
      </w:pPr>
      <w:r>
        <w:t>ОТЧЕТ</w:t>
      </w:r>
    </w:p>
    <w:p w:rsidR="006010E5" w:rsidRDefault="005B0FA2">
      <w:pPr>
        <w:pStyle w:val="31"/>
        <w:shd w:val="clear" w:color="auto" w:fill="auto"/>
        <w:spacing w:before="0"/>
        <w:ind w:left="20"/>
      </w:pPr>
      <w:r>
        <w:t>по теме:</w:t>
      </w:r>
    </w:p>
    <w:p w:rsidR="006010E5" w:rsidRDefault="005B0FA2">
      <w:pPr>
        <w:pStyle w:val="31"/>
        <w:shd w:val="clear" w:color="auto" w:fill="auto"/>
        <w:spacing w:before="0" w:after="5664"/>
        <w:ind w:left="20"/>
      </w:pPr>
      <w:r>
        <w:t>«Изучение влияния лечебного питания «Фукус гомогенизирован-</w:t>
      </w:r>
      <w:r>
        <w:br/>
        <w:t>ный желированый с добавлением хрома» на углеводный обмен у</w:t>
      </w:r>
      <w:r>
        <w:br/>
        <w:t>пациентов с сахарным диабетом 2 типа»</w:t>
      </w:r>
    </w:p>
    <w:p w:rsidR="006010E5" w:rsidRDefault="005B0FA2">
      <w:pPr>
        <w:pStyle w:val="41"/>
        <w:shd w:val="clear" w:color="auto" w:fill="auto"/>
        <w:spacing w:before="0" w:line="260" w:lineRule="exact"/>
        <w:ind w:left="20"/>
      </w:pPr>
      <w:r>
        <w:t xml:space="preserve">Москва, </w:t>
      </w:r>
      <w:r w:rsidRPr="0018003C">
        <w:rPr>
          <w:lang w:eastAsia="en-US" w:bidi="en-US"/>
        </w:rPr>
        <w:t>2</w:t>
      </w:r>
      <w:r w:rsidR="004C13C5" w:rsidRPr="001F7357">
        <w:rPr>
          <w:lang w:eastAsia="en-US" w:bidi="en-US"/>
        </w:rPr>
        <w:t>010</w:t>
      </w:r>
      <w:r w:rsidRPr="0018003C">
        <w:rPr>
          <w:lang w:eastAsia="en-US" w:bidi="en-US"/>
        </w:rPr>
        <w:t xml:space="preserve"> </w:t>
      </w:r>
      <w:r>
        <w:t>г.</w:t>
      </w:r>
      <w:r>
        <w:br w:type="page"/>
      </w:r>
    </w:p>
    <w:p w:rsidR="006010E5" w:rsidRDefault="005B0FA2">
      <w:pPr>
        <w:pStyle w:val="21"/>
        <w:shd w:val="clear" w:color="auto" w:fill="auto"/>
        <w:spacing w:after="0" w:line="322" w:lineRule="exact"/>
        <w:ind w:firstLine="1420"/>
        <w:jc w:val="both"/>
      </w:pPr>
      <w:r>
        <w:lastRenderedPageBreak/>
        <w:t>В соответствии с техническим заданием проведено изучение эф</w:t>
      </w:r>
      <w:r>
        <w:softHyphen/>
        <w:t>фективности и безопасности применения лечебного питания «Фукус гомоге</w:t>
      </w:r>
      <w:r>
        <w:softHyphen/>
        <w:t>низированный желированый с добавлением хрома» в комплексном лечении больных сахарным диабетом 2 типа.</w:t>
      </w:r>
    </w:p>
    <w:p w:rsidR="006010E5" w:rsidRDefault="005B0FA2">
      <w:pPr>
        <w:pStyle w:val="21"/>
        <w:shd w:val="clear" w:color="auto" w:fill="auto"/>
        <w:spacing w:after="0" w:line="322" w:lineRule="exact"/>
        <w:ind w:firstLine="740"/>
        <w:jc w:val="both"/>
      </w:pPr>
      <w:r>
        <w:t>Работа выполнена на базе 2 терапевтического отделения Центральной клинической больницы Российской академии наук.</w:t>
      </w:r>
    </w:p>
    <w:p w:rsidR="006010E5" w:rsidRDefault="005B0FA2">
      <w:pPr>
        <w:pStyle w:val="21"/>
        <w:shd w:val="clear" w:color="auto" w:fill="auto"/>
        <w:spacing w:after="600" w:line="322" w:lineRule="exact"/>
        <w:ind w:firstLine="740"/>
        <w:jc w:val="both"/>
      </w:pPr>
      <w:r>
        <w:t xml:space="preserve">Исполнители </w:t>
      </w:r>
      <w:r>
        <w:rPr>
          <w:rStyle w:val="22"/>
        </w:rPr>
        <w:t xml:space="preserve">- </w:t>
      </w:r>
      <w:r>
        <w:t>врачи отделения к.м.н. Корвяков С.А., Азеркович В.Н., к.м.н. Григоренко Е.В.</w:t>
      </w:r>
    </w:p>
    <w:p w:rsidR="004C13C5" w:rsidRDefault="004C13C5">
      <w:pPr>
        <w:pStyle w:val="21"/>
        <w:shd w:val="clear" w:color="auto" w:fill="auto"/>
        <w:spacing w:after="604" w:line="322" w:lineRule="exact"/>
        <w:ind w:firstLine="740"/>
        <w:jc w:val="both"/>
        <w:rPr>
          <w:rStyle w:val="23"/>
        </w:rPr>
      </w:pPr>
    </w:p>
    <w:p w:rsidR="006010E5" w:rsidRDefault="005B0FA2">
      <w:pPr>
        <w:pStyle w:val="21"/>
        <w:shd w:val="clear" w:color="auto" w:fill="auto"/>
        <w:spacing w:after="604" w:line="322" w:lineRule="exact"/>
        <w:ind w:firstLine="740"/>
        <w:jc w:val="both"/>
      </w:pPr>
      <w:r>
        <w:rPr>
          <w:rStyle w:val="23"/>
        </w:rPr>
        <w:t xml:space="preserve">Целью </w:t>
      </w:r>
      <w:r>
        <w:t>настоящего исследования явилось изучение клинической эф</w:t>
      </w:r>
      <w:r>
        <w:softHyphen/>
        <w:t>фективности и безопасности применения лечебного питания «Фукус гомоге</w:t>
      </w:r>
      <w:r>
        <w:softHyphen/>
        <w:t>низированный желированый с добавлением хрома» в комплексном лечении больных сахарным диабетом 2 типа.</w:t>
      </w:r>
    </w:p>
    <w:p w:rsidR="006010E5" w:rsidRDefault="005B0FA2">
      <w:pPr>
        <w:pStyle w:val="25"/>
        <w:keepNext/>
        <w:keepLines/>
        <w:shd w:val="clear" w:color="auto" w:fill="auto"/>
        <w:spacing w:before="0"/>
        <w:ind w:left="380" w:firstLine="360"/>
      </w:pPr>
      <w:bookmarkStart w:id="0" w:name="bookmark0"/>
      <w:r>
        <w:t>Методы и объем исследований</w:t>
      </w:r>
      <w:bookmarkEnd w:id="0"/>
    </w:p>
    <w:p w:rsidR="006010E5" w:rsidRDefault="005B0FA2">
      <w:pPr>
        <w:pStyle w:val="21"/>
        <w:shd w:val="clear" w:color="auto" w:fill="auto"/>
        <w:spacing w:after="0" w:line="317" w:lineRule="exact"/>
        <w:ind w:left="380" w:firstLine="360"/>
        <w:jc w:val="both"/>
      </w:pPr>
      <w:r>
        <w:t>Критериями включения пациентов в исследование были:</w:t>
      </w:r>
    </w:p>
    <w:p w:rsidR="006010E5" w:rsidRDefault="005B0FA2">
      <w:pPr>
        <w:pStyle w:val="21"/>
        <w:shd w:val="clear" w:color="auto" w:fill="auto"/>
        <w:spacing w:after="0" w:line="317" w:lineRule="exact"/>
        <w:ind w:left="380" w:firstLine="360"/>
        <w:jc w:val="both"/>
      </w:pPr>
      <w:r>
        <w:t>возраст от 30 до 90 лет,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740"/>
        <w:jc w:val="both"/>
      </w:pPr>
      <w:r>
        <w:t>подтверждение диагноза «Сахарный диабет 2 типа» клиническими и инструментальными методами обследования,</w:t>
      </w:r>
    </w:p>
    <w:p w:rsidR="006010E5" w:rsidRDefault="005B0FA2">
      <w:pPr>
        <w:pStyle w:val="21"/>
        <w:shd w:val="clear" w:color="auto" w:fill="auto"/>
        <w:spacing w:after="0" w:line="317" w:lineRule="exact"/>
        <w:ind w:left="380" w:firstLine="360"/>
        <w:jc w:val="both"/>
      </w:pPr>
      <w:r>
        <w:t>согласие на лечение и обследование,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740"/>
        <w:jc w:val="both"/>
      </w:pPr>
      <w:r>
        <w:t>отсутствие сопутствующих заболеваний, оказывающих существенное влияние на течение основной патологии и требующих дополнительных на</w:t>
      </w:r>
      <w:r>
        <w:softHyphen/>
        <w:t>значений (туберкулез, злокачественные опухоли, острые воспалительные процессы).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740"/>
        <w:jc w:val="both"/>
      </w:pPr>
      <w:r>
        <w:t>Проведение исследования согласовано со всеми пациентами, получено информированное согласие каждого больного.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740"/>
        <w:jc w:val="both"/>
      </w:pPr>
      <w:r>
        <w:t>В соответствии с заданием проведено лабораторное обследование па</w:t>
      </w:r>
      <w:r>
        <w:softHyphen/>
        <w:t>циентов:</w:t>
      </w:r>
    </w:p>
    <w:p w:rsidR="006010E5" w:rsidRDefault="005B0FA2">
      <w:pPr>
        <w:pStyle w:val="21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41" w:lineRule="exact"/>
        <w:ind w:left="1100"/>
        <w:jc w:val="both"/>
      </w:pPr>
      <w:r>
        <w:t>Определение гликемии натощак;</w:t>
      </w:r>
    </w:p>
    <w:p w:rsidR="006010E5" w:rsidRDefault="005B0FA2">
      <w:pPr>
        <w:pStyle w:val="21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41" w:lineRule="exact"/>
        <w:ind w:left="1100"/>
        <w:jc w:val="both"/>
      </w:pPr>
      <w:r>
        <w:t>Определение постпрандиальной гликемии;</w:t>
      </w:r>
    </w:p>
    <w:p w:rsidR="006010E5" w:rsidRDefault="005B0FA2">
      <w:pPr>
        <w:pStyle w:val="21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41" w:lineRule="exact"/>
        <w:ind w:left="1100"/>
        <w:jc w:val="both"/>
      </w:pPr>
      <w:r>
        <w:t>Определение уровня гликированного гемоглобина (НвА1С);</w:t>
      </w:r>
    </w:p>
    <w:p w:rsidR="006010E5" w:rsidRDefault="005B0FA2">
      <w:pPr>
        <w:pStyle w:val="21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41" w:lineRule="exact"/>
        <w:ind w:left="1100"/>
        <w:jc w:val="both"/>
      </w:pPr>
      <w:r>
        <w:t>Определение уровня инсулина крови;</w:t>
      </w:r>
    </w:p>
    <w:p w:rsidR="006010E5" w:rsidRDefault="005B0FA2">
      <w:pPr>
        <w:pStyle w:val="21"/>
        <w:numPr>
          <w:ilvl w:val="0"/>
          <w:numId w:val="1"/>
        </w:numPr>
        <w:shd w:val="clear" w:color="auto" w:fill="auto"/>
        <w:tabs>
          <w:tab w:val="left" w:pos="1446"/>
        </w:tabs>
        <w:spacing w:after="623" w:line="341" w:lineRule="exact"/>
        <w:ind w:left="1100"/>
        <w:jc w:val="both"/>
      </w:pPr>
      <w:r>
        <w:t>Определение уровня С-пептида.</w:t>
      </w:r>
    </w:p>
    <w:p w:rsidR="006010E5" w:rsidRDefault="005B0FA2">
      <w:pPr>
        <w:pStyle w:val="21"/>
        <w:shd w:val="clear" w:color="auto" w:fill="auto"/>
        <w:spacing w:after="0" w:line="312" w:lineRule="exact"/>
        <w:ind w:left="380" w:firstLine="360"/>
        <w:jc w:val="both"/>
      </w:pPr>
      <w:r>
        <w:t>Исследования проводились перед началом и после окончания примене</w:t>
      </w:r>
      <w:r>
        <w:softHyphen/>
        <w:t>ния лечебного питания «Фукус гомогенизированный желированый с до</w:t>
      </w:r>
      <w:r>
        <w:softHyphen/>
        <w:t>бавлением хрома» («Фукус»).</w:t>
      </w:r>
    </w:p>
    <w:p w:rsidR="004C13C5" w:rsidRDefault="005B0FA2">
      <w:pPr>
        <w:pStyle w:val="21"/>
        <w:shd w:val="clear" w:color="auto" w:fill="auto"/>
        <w:spacing w:after="0" w:line="312" w:lineRule="exact"/>
        <w:jc w:val="right"/>
      </w:pPr>
      <w:r>
        <w:t>Критерии оценки эффективности и переносимости лечения: терапевти</w:t>
      </w:r>
      <w:r>
        <w:softHyphen/>
      </w:r>
      <w:r w:rsidR="004C13C5">
        <w:t>-</w:t>
      </w:r>
    </w:p>
    <w:p w:rsidR="006010E5" w:rsidRDefault="005B0FA2" w:rsidP="004C13C5">
      <w:pPr>
        <w:pStyle w:val="21"/>
        <w:shd w:val="clear" w:color="auto" w:fill="auto"/>
        <w:spacing w:after="0" w:line="312" w:lineRule="exact"/>
        <w:jc w:val="center"/>
      </w:pPr>
      <w:r>
        <w:t>ческая эффективность оценивалась по результатам динамики лаборатор-</w:t>
      </w:r>
    </w:p>
    <w:p w:rsidR="004C13C5" w:rsidRDefault="004C13C5" w:rsidP="004C13C5">
      <w:pPr>
        <w:pStyle w:val="21"/>
        <w:shd w:val="clear" w:color="auto" w:fill="auto"/>
        <w:spacing w:after="0" w:line="312" w:lineRule="exact"/>
        <w:jc w:val="center"/>
      </w:pPr>
    </w:p>
    <w:p w:rsidR="006010E5" w:rsidRDefault="005B0FA2">
      <w:pPr>
        <w:pStyle w:val="21"/>
        <w:shd w:val="clear" w:color="auto" w:fill="auto"/>
        <w:spacing w:after="600" w:line="317" w:lineRule="exact"/>
        <w:ind w:left="460"/>
        <w:jc w:val="both"/>
      </w:pPr>
      <w:r>
        <w:t>ных показателей, переносимость - по отсутствию значимых побочных эффектов на фоне приёма лечебного питания.</w:t>
      </w:r>
    </w:p>
    <w:p w:rsidR="006010E5" w:rsidRDefault="005B0FA2">
      <w:pPr>
        <w:pStyle w:val="50"/>
        <w:shd w:val="clear" w:color="auto" w:fill="auto"/>
        <w:spacing w:before="0"/>
      </w:pPr>
      <w:r>
        <w:t>Краткая характеристика больных сахарным диабетом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820"/>
        <w:jc w:val="both"/>
      </w:pPr>
      <w:r>
        <w:t>Под наблюдением находилось 30 больных сахарным диабетом 2 типа (СД) различной степени тяжести в стадии обострения. 20 пациентов состави</w:t>
      </w:r>
      <w:r>
        <w:softHyphen/>
        <w:t>ли основную группу (с применением питания «Фукус» на фоне стандартной терапии), 10 - контрольную (только стандартная терапия, без применения «Фукуса»).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820"/>
        <w:jc w:val="both"/>
      </w:pPr>
      <w:r>
        <w:t>Количество женщин в основной группе составило 11 человек (55 %), мужчин - 9 человек (45%), в контрольной - 7 и 3 человека (70 и 30%) соот</w:t>
      </w:r>
      <w:r>
        <w:softHyphen/>
        <w:t>ветственно.</w:t>
      </w:r>
    </w:p>
    <w:p w:rsidR="006010E5" w:rsidRDefault="005B0FA2">
      <w:pPr>
        <w:pStyle w:val="21"/>
        <w:shd w:val="clear" w:color="auto" w:fill="auto"/>
        <w:spacing w:after="297" w:line="317" w:lineRule="exact"/>
        <w:ind w:firstLine="820"/>
        <w:jc w:val="both"/>
      </w:pPr>
      <w:r>
        <w:t>Возраст наблюдаемых пациентов составил от 34 до 87 лет; средний возраст пациентов основной группы - 62,6±2,9 года, контрольной - 70,2±4,3. Возрастное распределение больных по группам представлено в таблице 1.</w:t>
      </w:r>
    </w:p>
    <w:p w:rsidR="007566EA" w:rsidRDefault="003F443F">
      <w:pPr>
        <w:pStyle w:val="a8"/>
        <w:framePr w:w="9566" w:wrap="notBeside" w:vAnchor="text" w:hAnchor="text" w:xAlign="center" w:y="1"/>
        <w:shd w:val="clear" w:color="auto" w:fill="auto"/>
        <w:spacing w:line="280" w:lineRule="exact"/>
        <w:rPr>
          <w:rStyle w:val="a9"/>
        </w:rPr>
      </w:pPr>
      <w:r>
        <w:rPr>
          <w:rStyle w:val="a9"/>
        </w:rPr>
        <w:t xml:space="preserve">          </w:t>
      </w:r>
    </w:p>
    <w:p w:rsidR="006010E5" w:rsidRDefault="007566EA">
      <w:pPr>
        <w:pStyle w:val="a8"/>
        <w:framePr w:w="9566" w:wrap="notBeside" w:vAnchor="text" w:hAnchor="text" w:xAlign="center" w:y="1"/>
        <w:shd w:val="clear" w:color="auto" w:fill="auto"/>
        <w:spacing w:line="280" w:lineRule="exact"/>
      </w:pPr>
      <w:r>
        <w:rPr>
          <w:rStyle w:val="a9"/>
        </w:rPr>
        <w:t xml:space="preserve">          </w:t>
      </w:r>
      <w:r w:rsidR="005B0FA2">
        <w:rPr>
          <w:rStyle w:val="a9"/>
        </w:rPr>
        <w:t>Таблица 1. Распределение пациентов по возрасту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82"/>
        <w:gridCol w:w="3192"/>
      </w:tblGrid>
      <w:tr w:rsidR="006010E5">
        <w:trPr>
          <w:trHeight w:hRule="exact" w:val="34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6"/>
              </w:rPr>
              <w:t>Возраст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6"/>
              </w:rPr>
              <w:t>Основная группа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6"/>
              </w:rPr>
              <w:t>Контроль</w:t>
            </w:r>
          </w:p>
        </w:tc>
      </w:tr>
      <w:tr w:rsidR="006010E5">
        <w:trPr>
          <w:trHeight w:hRule="exact" w:val="33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6"/>
              </w:rPr>
              <w:t>30-50 лет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45pt"/>
              </w:rPr>
              <w:t>—</w:t>
            </w:r>
          </w:p>
        </w:tc>
      </w:tr>
      <w:tr w:rsidR="006010E5">
        <w:trPr>
          <w:trHeight w:hRule="exact" w:val="32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6"/>
              </w:rPr>
              <w:t>50-70 лет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6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6"/>
              </w:rPr>
              <w:t>4</w:t>
            </w:r>
          </w:p>
        </w:tc>
      </w:tr>
      <w:tr w:rsidR="006010E5">
        <w:trPr>
          <w:trHeight w:hRule="exact" w:val="34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6"/>
              </w:rPr>
              <w:t>Старше 70 лет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6"/>
              </w:rPr>
              <w:t>6</w:t>
            </w:r>
          </w:p>
        </w:tc>
      </w:tr>
    </w:tbl>
    <w:p w:rsidR="006010E5" w:rsidRDefault="006010E5">
      <w:pPr>
        <w:framePr w:w="9566" w:wrap="notBeside" w:vAnchor="text" w:hAnchor="text" w:xAlign="center" w:y="1"/>
        <w:rPr>
          <w:sz w:val="2"/>
          <w:szCs w:val="2"/>
        </w:rPr>
      </w:pPr>
    </w:p>
    <w:p w:rsidR="006010E5" w:rsidRDefault="006010E5">
      <w:pPr>
        <w:rPr>
          <w:sz w:val="2"/>
          <w:szCs w:val="2"/>
        </w:rPr>
      </w:pPr>
    </w:p>
    <w:p w:rsidR="006010E5" w:rsidRDefault="005B0FA2">
      <w:pPr>
        <w:pStyle w:val="21"/>
        <w:shd w:val="clear" w:color="auto" w:fill="auto"/>
        <w:spacing w:before="295" w:after="296" w:line="322" w:lineRule="exact"/>
        <w:ind w:firstLine="820"/>
        <w:jc w:val="both"/>
      </w:pPr>
      <w:r>
        <w:t>Степень тяжести диабета в обеих группах варьировала от лёгкой до тя</w:t>
      </w:r>
      <w:r>
        <w:softHyphen/>
        <w:t>жёлой, практически у всех пациентов имелись осложнения заболевания в ви</w:t>
      </w:r>
      <w:r>
        <w:softHyphen/>
        <w:t>де различной выраженности проявлений мико- и макроангиопатии, полиней</w:t>
      </w:r>
      <w:r>
        <w:softHyphen/>
        <w:t xml:space="preserve">ропатии. Распределение больных по степени тяжести СД представлено в таб. </w:t>
      </w:r>
      <w:r>
        <w:rPr>
          <w:rStyle w:val="213pt"/>
        </w:rPr>
        <w:t>2</w:t>
      </w:r>
      <w:r>
        <w:rPr>
          <w:rStyle w:val="2Verdana10pt"/>
        </w:rPr>
        <w:t>.</w:t>
      </w:r>
    </w:p>
    <w:p w:rsidR="003F443F" w:rsidRDefault="003F443F">
      <w:pPr>
        <w:pStyle w:val="a8"/>
        <w:framePr w:w="9566" w:wrap="notBeside" w:vAnchor="text" w:hAnchor="text" w:xAlign="center" w:y="1"/>
        <w:shd w:val="clear" w:color="auto" w:fill="auto"/>
        <w:spacing w:line="280" w:lineRule="exact"/>
      </w:pPr>
    </w:p>
    <w:p w:rsidR="006010E5" w:rsidRDefault="005B0FA2">
      <w:pPr>
        <w:pStyle w:val="a8"/>
        <w:framePr w:w="9566" w:wrap="notBeside" w:vAnchor="text" w:hAnchor="text" w:xAlign="center" w:y="1"/>
        <w:shd w:val="clear" w:color="auto" w:fill="auto"/>
        <w:spacing w:line="280" w:lineRule="exact"/>
      </w:pPr>
      <w:r>
        <w:t>Таблица 2. Распределение пациентов СД различной степени тяжести по</w:t>
      </w:r>
    </w:p>
    <w:p w:rsidR="006010E5" w:rsidRDefault="005B0FA2">
      <w:pPr>
        <w:pStyle w:val="a8"/>
        <w:framePr w:w="9566" w:wrap="notBeside" w:vAnchor="text" w:hAnchor="text" w:xAlign="center" w:y="1"/>
        <w:shd w:val="clear" w:color="auto" w:fill="auto"/>
        <w:spacing w:line="280" w:lineRule="exact"/>
      </w:pPr>
      <w:r>
        <w:t>группам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82"/>
        <w:gridCol w:w="3192"/>
      </w:tblGrid>
      <w:tr w:rsidR="006010E5">
        <w:trPr>
          <w:trHeight w:hRule="exact" w:val="34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E5" w:rsidRDefault="006010E5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6"/>
              </w:rPr>
              <w:t>Основная группа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6"/>
              </w:rPr>
              <w:t>Контрольная группа</w:t>
            </w:r>
          </w:p>
        </w:tc>
      </w:tr>
      <w:tr w:rsidR="006010E5">
        <w:trPr>
          <w:trHeight w:hRule="exact" w:val="33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6"/>
              </w:rPr>
              <w:t>Лёгкое течение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6"/>
              </w:rPr>
              <w:t>1</w:t>
            </w:r>
          </w:p>
        </w:tc>
      </w:tr>
      <w:tr w:rsidR="006010E5">
        <w:trPr>
          <w:trHeight w:hRule="exact" w:val="32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6"/>
              </w:rPr>
              <w:t>Среднетяжёлое течение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6"/>
              </w:rPr>
              <w:t>17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6"/>
              </w:rPr>
              <w:t>7</w:t>
            </w:r>
          </w:p>
        </w:tc>
      </w:tr>
      <w:tr w:rsidR="006010E5">
        <w:trPr>
          <w:trHeight w:hRule="exact" w:val="35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6"/>
              </w:rPr>
              <w:t>Тяжёлое течение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6"/>
              </w:rPr>
              <w:t>2</w:t>
            </w:r>
          </w:p>
        </w:tc>
      </w:tr>
    </w:tbl>
    <w:p w:rsidR="006010E5" w:rsidRDefault="006010E5">
      <w:pPr>
        <w:framePr w:w="9566" w:wrap="notBeside" w:vAnchor="text" w:hAnchor="text" w:xAlign="center" w:y="1"/>
        <w:rPr>
          <w:sz w:val="2"/>
          <w:szCs w:val="2"/>
        </w:rPr>
      </w:pPr>
    </w:p>
    <w:p w:rsidR="006010E5" w:rsidRDefault="006010E5">
      <w:pPr>
        <w:rPr>
          <w:sz w:val="2"/>
          <w:szCs w:val="2"/>
        </w:rPr>
      </w:pPr>
    </w:p>
    <w:p w:rsidR="006010E5" w:rsidRDefault="005B0FA2">
      <w:pPr>
        <w:pStyle w:val="21"/>
        <w:shd w:val="clear" w:color="auto" w:fill="auto"/>
        <w:spacing w:before="549" w:after="0" w:line="317" w:lineRule="exact"/>
        <w:ind w:firstLine="820"/>
        <w:jc w:val="both"/>
      </w:pPr>
      <w:r>
        <w:t>В качестве основной терапии больные получали, в зависимости от тя</w:t>
      </w:r>
      <w:r>
        <w:softHyphen/>
        <w:t>жести течения заболевания и лабораторных показателей, препараты инсули</w:t>
      </w:r>
      <w:r>
        <w:softHyphen/>
        <w:t>на, пероральные сахароснижающие препараты (ПССП; глибенкламид, мет- формин, гликлазид) в различных комбинациях, а также одновременную ком</w:t>
      </w:r>
      <w:r>
        <w:softHyphen/>
        <w:t xml:space="preserve">бинированную терапию инсулином и ПССП. Двое пациентов (по одному в основной и контрольной группе) медикаментозного лечения СД не получали и </w:t>
      </w:r>
      <w:r>
        <w:lastRenderedPageBreak/>
        <w:t>ограничивались диетой с исключением легко усваиваемых углеводов. Ба</w:t>
      </w:r>
      <w:r>
        <w:softHyphen/>
        <w:t>зисная терапия пациентов обеих групп представлена в таблице №3.</w:t>
      </w:r>
    </w:p>
    <w:p w:rsidR="007566EA" w:rsidRDefault="007566EA">
      <w:pPr>
        <w:pStyle w:val="a8"/>
        <w:framePr w:w="9562" w:wrap="notBeside" w:vAnchor="text" w:hAnchor="text" w:xAlign="center" w:y="1"/>
        <w:shd w:val="clear" w:color="auto" w:fill="auto"/>
        <w:spacing w:line="280" w:lineRule="exact"/>
        <w:rPr>
          <w:rStyle w:val="a9"/>
        </w:rPr>
      </w:pPr>
    </w:p>
    <w:p w:rsidR="007566EA" w:rsidRDefault="007566EA">
      <w:pPr>
        <w:pStyle w:val="a8"/>
        <w:framePr w:w="9562" w:wrap="notBeside" w:vAnchor="text" w:hAnchor="text" w:xAlign="center" w:y="1"/>
        <w:shd w:val="clear" w:color="auto" w:fill="auto"/>
        <w:spacing w:line="280" w:lineRule="exact"/>
        <w:rPr>
          <w:rStyle w:val="a9"/>
        </w:rPr>
      </w:pPr>
    </w:p>
    <w:p w:rsidR="006010E5" w:rsidRDefault="007566EA">
      <w:pPr>
        <w:pStyle w:val="a8"/>
        <w:framePr w:w="9562" w:wrap="notBeside" w:vAnchor="text" w:hAnchor="text" w:xAlign="center" w:y="1"/>
        <w:shd w:val="clear" w:color="auto" w:fill="auto"/>
        <w:spacing w:line="280" w:lineRule="exact"/>
      </w:pPr>
      <w:r>
        <w:rPr>
          <w:rStyle w:val="a9"/>
        </w:rPr>
        <w:t xml:space="preserve">         </w:t>
      </w:r>
      <w:r w:rsidR="005B0FA2">
        <w:rPr>
          <w:rStyle w:val="a9"/>
        </w:rPr>
        <w:t>Таблица 3. Основная терапия, получаемая пациентами СД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82"/>
        <w:gridCol w:w="3187"/>
      </w:tblGrid>
      <w:tr w:rsidR="006010E5">
        <w:trPr>
          <w:trHeight w:hRule="exact" w:val="34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E5" w:rsidRDefault="006010E5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6"/>
              </w:rPr>
              <w:t>Основная группа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6"/>
              </w:rPr>
              <w:t>Контрольная группа</w:t>
            </w:r>
          </w:p>
        </w:tc>
      </w:tr>
      <w:tr w:rsidR="006010E5">
        <w:trPr>
          <w:trHeight w:hRule="exact" w:val="33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6"/>
              </w:rPr>
              <w:t>Диета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"/>
              </w:rPr>
              <w:t>1</w:t>
            </w:r>
          </w:p>
        </w:tc>
      </w:tr>
      <w:tr w:rsidR="006010E5">
        <w:trPr>
          <w:trHeight w:hRule="exact" w:val="34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E5" w:rsidRDefault="007566E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"/>
              </w:rPr>
              <w:t>ПССП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"/>
              </w:rPr>
              <w:t>2</w:t>
            </w:r>
          </w:p>
        </w:tc>
      </w:tr>
      <w:tr w:rsidR="006010E5">
        <w:trPr>
          <w:trHeight w:hRule="exact" w:val="33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6"/>
              </w:rPr>
              <w:t>Инсулин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"/>
              </w:rPr>
              <w:t>5</w:t>
            </w:r>
          </w:p>
        </w:tc>
      </w:tr>
      <w:tr w:rsidR="006010E5">
        <w:trPr>
          <w:trHeight w:hRule="exact" w:val="34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6"/>
              </w:rPr>
              <w:t>Инсулин + ПССП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E5" w:rsidRDefault="005B0FA2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"/>
              </w:rPr>
              <w:t>2</w:t>
            </w:r>
          </w:p>
        </w:tc>
      </w:tr>
    </w:tbl>
    <w:p w:rsidR="006010E5" w:rsidRDefault="006010E5">
      <w:pPr>
        <w:framePr w:w="9562" w:wrap="notBeside" w:vAnchor="text" w:hAnchor="text" w:xAlign="center" w:y="1"/>
        <w:rPr>
          <w:sz w:val="2"/>
          <w:szCs w:val="2"/>
        </w:rPr>
      </w:pPr>
    </w:p>
    <w:p w:rsidR="006010E5" w:rsidRDefault="006010E5">
      <w:pPr>
        <w:rPr>
          <w:sz w:val="2"/>
          <w:szCs w:val="2"/>
        </w:rPr>
      </w:pPr>
    </w:p>
    <w:p w:rsidR="006010E5" w:rsidRDefault="005B0FA2">
      <w:pPr>
        <w:pStyle w:val="21"/>
        <w:shd w:val="clear" w:color="auto" w:fill="auto"/>
        <w:spacing w:before="239" w:after="0" w:line="317" w:lineRule="exact"/>
        <w:ind w:firstLine="820"/>
        <w:jc w:val="both"/>
      </w:pPr>
      <w:r>
        <w:t>Пациентам основной группы, помимо базисной терапии, был назначен приём «Фукуса» в дозе 40 граммов 2 раза в сутки (утро-вечер) через 2 часа после приёма пищи; курс терапии составлял в среднем 2 недели (от 11 до 16 дней, в зависимости от сроков пребывания пациентов в стационаре).</w:t>
      </w:r>
    </w:p>
    <w:p w:rsidR="006010E5" w:rsidRDefault="005B0FA2">
      <w:pPr>
        <w:pStyle w:val="21"/>
        <w:shd w:val="clear" w:color="auto" w:fill="auto"/>
        <w:spacing w:after="600" w:line="317" w:lineRule="exact"/>
        <w:ind w:firstLine="820"/>
        <w:jc w:val="both"/>
      </w:pPr>
      <w:r>
        <w:t>Контрольная группа получала только базисную терапию.</w:t>
      </w:r>
    </w:p>
    <w:p w:rsidR="006010E5" w:rsidRDefault="005B0FA2">
      <w:pPr>
        <w:pStyle w:val="60"/>
        <w:shd w:val="clear" w:color="auto" w:fill="auto"/>
        <w:spacing w:before="0"/>
      </w:pPr>
      <w:r>
        <w:t>РЕЗУЛЬТАТЫ ИССЛЕДОВАНИЯ</w:t>
      </w:r>
      <w:r>
        <w:br/>
        <w:t>ЭФФЕКТИВНОСТИ ПРИМЕНЕНИЯ «ФУКУСА»</w:t>
      </w:r>
    </w:p>
    <w:p w:rsidR="006010E5" w:rsidRDefault="005B0FA2">
      <w:pPr>
        <w:pStyle w:val="60"/>
        <w:shd w:val="clear" w:color="auto" w:fill="auto"/>
        <w:spacing w:before="0" w:after="600"/>
      </w:pPr>
      <w:r>
        <w:t>В КОМПЛЕКСНОЙ ТЕРАПИИ САХАРНОГО ДИАБЕТА 2 ТИПА</w:t>
      </w:r>
    </w:p>
    <w:p w:rsidR="006010E5" w:rsidRDefault="005B0FA2">
      <w:pPr>
        <w:pStyle w:val="50"/>
        <w:shd w:val="clear" w:color="auto" w:fill="auto"/>
        <w:spacing w:before="0"/>
      </w:pPr>
      <w:r>
        <w:t>Отмечена удовлетворительная переносимость пациентами «Фуку</w:t>
      </w:r>
      <w:r>
        <w:softHyphen/>
        <w:t>са».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820"/>
        <w:jc w:val="both"/>
      </w:pPr>
      <w:r>
        <w:t>Трое пациентов, сравнивая своё состояние и быстроту наступления по</w:t>
      </w:r>
      <w:r>
        <w:softHyphen/>
        <w:t>ложительных изменений в самочувствии и лабораторных показателях во время данной госпитализации и предыдущих пребываний в стационаре, от</w:t>
      </w:r>
      <w:r>
        <w:softHyphen/>
        <w:t>метили явное позитивное влияние «Фукуса» на скорость развития положи</w:t>
      </w:r>
      <w:r>
        <w:softHyphen/>
        <w:t>тельной динамики в стабилизации уровня гликемии и улучшении общего са</w:t>
      </w:r>
      <w:r>
        <w:softHyphen/>
        <w:t>мочувствия.</w:t>
      </w:r>
    </w:p>
    <w:p w:rsidR="006010E5" w:rsidRDefault="005B0FA2">
      <w:pPr>
        <w:pStyle w:val="21"/>
        <w:shd w:val="clear" w:color="auto" w:fill="auto"/>
        <w:spacing w:after="300" w:line="317" w:lineRule="exact"/>
        <w:ind w:firstLine="820"/>
        <w:jc w:val="both"/>
      </w:pPr>
      <w:r>
        <w:t>Вместе с тем, значительная часть пациентов отметила в качестве недос</w:t>
      </w:r>
      <w:r>
        <w:softHyphen/>
        <w:t>татка вкус принимаемого питания, однако в виду осознания больными поль</w:t>
      </w:r>
      <w:r>
        <w:softHyphen/>
        <w:t>зы данной терапии отказов от приёма «Фукуса» не было (за исключением од</w:t>
      </w:r>
      <w:r>
        <w:softHyphen/>
        <w:t>ной пациентки, у которой в конце курса терапии была отмечена тошнота; достоверной связи диспептических явлений с приёмом лечебного питания не было, однако было принято решение курс приёма «Фукуса» завершить).</w:t>
      </w:r>
    </w:p>
    <w:p w:rsidR="006010E5" w:rsidRDefault="005B0FA2">
      <w:pPr>
        <w:pStyle w:val="50"/>
        <w:shd w:val="clear" w:color="auto" w:fill="auto"/>
        <w:spacing w:before="0"/>
      </w:pPr>
      <w:r>
        <w:t>Динамика лабораторных показателей.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820"/>
        <w:jc w:val="both"/>
      </w:pPr>
      <w:r>
        <w:t xml:space="preserve">Оценивался уровень </w:t>
      </w:r>
      <w:r>
        <w:rPr>
          <w:rStyle w:val="23"/>
        </w:rPr>
        <w:t xml:space="preserve">гликемии натощак </w:t>
      </w:r>
      <w:r>
        <w:t>до и после приёма «Фукуса».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820"/>
        <w:jc w:val="both"/>
      </w:pPr>
      <w:r>
        <w:t>Исходно он был повышен у 21 больного, в т.ч. в основной группе у 15 (75%), в контрольной группе - у 6 (60%) пациентов.</w:t>
      </w:r>
    </w:p>
    <w:p w:rsidR="006010E5" w:rsidRDefault="005B0FA2">
      <w:pPr>
        <w:pStyle w:val="21"/>
        <w:shd w:val="clear" w:color="auto" w:fill="auto"/>
        <w:spacing w:after="0" w:line="312" w:lineRule="exact"/>
        <w:ind w:firstLine="820"/>
        <w:jc w:val="both"/>
      </w:pPr>
      <w:r>
        <w:t>После завершения терапии уровень гликемии остался повышенным в основной группе у 7 пациентов, в контрольной - также у 7, однако с учётом количественной разницы групп это составило 35 и 70% соответственно.</w:t>
      </w:r>
      <w:r>
        <w:br w:type="page"/>
      </w:r>
    </w:p>
    <w:p w:rsidR="006010E5" w:rsidRDefault="005B0FA2">
      <w:pPr>
        <w:pStyle w:val="21"/>
        <w:shd w:val="clear" w:color="auto" w:fill="auto"/>
        <w:spacing w:after="0" w:line="322" w:lineRule="exact"/>
        <w:ind w:firstLine="740"/>
        <w:jc w:val="both"/>
      </w:pPr>
      <w:r>
        <w:lastRenderedPageBreak/>
        <w:t>В основной группе уровень гликемии натощак до начала терапии со</w:t>
      </w:r>
      <w:r>
        <w:softHyphen/>
        <w:t>ставил в среднем 10,0±1,1 ммоль/л. К концу исследования была отмечена нормализация натощакового уровня глюкозы крови у 6 человек с прежде вы</w:t>
      </w:r>
      <w:r>
        <w:softHyphen/>
        <w:t>сокими цифрами, а ещё у 8 показатель хотя и не нормализовался, но проде</w:t>
      </w:r>
      <w:r>
        <w:softHyphen/>
        <w:t>монстрировал тенденцию к значительному снижению. Средний уровень гли</w:t>
      </w:r>
      <w:r>
        <w:softHyphen/>
        <w:t>кемии натощак составил 5,9±0,25 ммоль/л. При статистической обработке данных обнаружена достоверность высокой степени (р&lt;0,001) в разнице ме</w:t>
      </w:r>
      <w:r>
        <w:softHyphen/>
        <w:t>жду уровнем гликемии натощак до и после стационарного лечения у пациен</w:t>
      </w:r>
      <w:r>
        <w:softHyphen/>
        <w:t>тов, получавших лечебное питание «Фукус».</w:t>
      </w:r>
    </w:p>
    <w:p w:rsidR="007566EA" w:rsidRDefault="005B0FA2">
      <w:pPr>
        <w:pStyle w:val="21"/>
        <w:shd w:val="clear" w:color="auto" w:fill="auto"/>
        <w:spacing w:after="273" w:line="322" w:lineRule="exact"/>
        <w:ind w:firstLine="740"/>
        <w:jc w:val="both"/>
      </w:pPr>
      <w:r>
        <w:t>В контрольной группе уровень гликемии натощак исходно составил 8,24±1,1 ммоль/л, к концу исследования - 7,16±0,8 ммоль/л. При этом у 3 па</w:t>
      </w:r>
      <w:r>
        <w:softHyphen/>
        <w:t>циентов отмечена нормализация показателя, у четверых - его снижение, од</w:t>
      </w:r>
      <w:r>
        <w:softHyphen/>
        <w:t>нако степень данного снижения была не столь выражена, как у пациентов ос</w:t>
      </w:r>
      <w:r>
        <w:softHyphen/>
        <w:t>новной группы. Статистической достоверности в снижении уровня гликемии натощак</w:t>
      </w:r>
      <w:r w:rsidR="007566EA">
        <w:t xml:space="preserve"> до и после терапии у пациентов контрольной группы не получено.</w:t>
      </w:r>
    </w:p>
    <w:p w:rsidR="007809C4" w:rsidRDefault="007809C4" w:rsidP="00F97A0E">
      <w:pPr>
        <w:pStyle w:val="21"/>
        <w:spacing w:after="273" w:line="322" w:lineRule="exact"/>
      </w:pPr>
      <w:r>
        <w:t xml:space="preserve">             </w:t>
      </w:r>
      <w:r w:rsidRPr="007809C4">
        <w:t>Динамика уровня гликемии натощак отражена на рис.1.</w:t>
      </w:r>
    </w:p>
    <w:p w:rsidR="006010E5" w:rsidRDefault="005B0FA2">
      <w:pPr>
        <w:pStyle w:val="21"/>
        <w:shd w:val="clear" w:color="auto" w:fill="auto"/>
        <w:spacing w:after="273" w:line="322" w:lineRule="exact"/>
        <w:ind w:firstLine="740"/>
        <w:jc w:val="both"/>
      </w:pPr>
      <w:r>
        <w:t xml:space="preserve"> </w:t>
      </w:r>
    </w:p>
    <w:p w:rsidR="006010E5" w:rsidRDefault="0018003C">
      <w:pPr>
        <w:pStyle w:val="10"/>
        <w:keepNext/>
        <w:keepLines/>
        <w:shd w:val="clear" w:color="auto" w:fill="auto"/>
        <w:spacing w:before="0" w:line="320" w:lineRule="exact"/>
        <w:ind w:left="19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16497780" wp14:editId="1B7A2D2A">
                <wp:simplePos x="0" y="0"/>
                <wp:positionH relativeFrom="margin">
                  <wp:posOffset>53340</wp:posOffset>
                </wp:positionH>
                <wp:positionV relativeFrom="paragraph">
                  <wp:posOffset>-350520</wp:posOffset>
                </wp:positionV>
                <wp:extent cx="3380105" cy="2311400"/>
                <wp:effectExtent l="0" t="1905" r="0" b="127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231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0E5" w:rsidRDefault="005B0FA2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Рисунок 1. Динамика уровня гликемии натощак</w:t>
                            </w:r>
                          </w:p>
                          <w:p w:rsidR="00F97A0E" w:rsidRDefault="00F97A0E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bookmarkStart w:id="1" w:name="bookmark1"/>
                            <w:r w:rsidRPr="00F97A0E">
                              <w:t>Уровень гликемии натощак</w:t>
                            </w:r>
                            <w:bookmarkEnd w:id="1"/>
                          </w:p>
                          <w:p w:rsidR="006010E5" w:rsidRDefault="0018003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1682FAB" wp14:editId="04F97B81">
                                  <wp:extent cx="3380400" cy="1526400"/>
                                  <wp:effectExtent l="0" t="0" r="0" b="0"/>
                                  <wp:docPr id="8" name="Рисунок 1" descr="C:\Users\potapov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otapov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0400" cy="152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10E5" w:rsidRDefault="007809C4">
                            <w:pPr>
                              <w:pStyle w:val="2"/>
                              <w:shd w:val="clear" w:color="auto" w:fill="auto"/>
                              <w:spacing w:after="0" w:line="240" w:lineRule="exact"/>
                            </w:pPr>
                            <w:r>
                              <w:t xml:space="preserve">  </w:t>
                            </w:r>
                            <w:r w:rsidR="005B0FA2">
                              <w:t xml:space="preserve">При поступлении </w:t>
                            </w:r>
                            <w:r>
                              <w:t xml:space="preserve">                 </w:t>
                            </w:r>
                            <w:r w:rsidR="005B0FA2">
                              <w:t>При выписке</w:t>
                            </w:r>
                          </w:p>
                          <w:p w:rsidR="007809C4" w:rsidRDefault="007809C4">
                            <w:pPr>
                              <w:pStyle w:val="2"/>
                              <w:shd w:val="clear" w:color="auto" w:fill="auto"/>
                              <w:spacing w:after="0" w:line="240" w:lineRule="exact"/>
                              <w:jc w:val="both"/>
                            </w:pPr>
                            <w:r>
                              <w:t xml:space="preserve">                            </w:t>
                            </w:r>
                          </w:p>
                          <w:p w:rsidR="006010E5" w:rsidRDefault="007809C4">
                            <w:pPr>
                              <w:pStyle w:val="2"/>
                              <w:shd w:val="clear" w:color="auto" w:fill="auto"/>
                              <w:spacing w:after="0" w:line="240" w:lineRule="exact"/>
                              <w:jc w:val="both"/>
                            </w:pPr>
                            <w:r>
                              <w:t xml:space="preserve">                           </w:t>
                            </w:r>
                            <w:r w:rsidR="00A61130">
                              <w:t>■</w:t>
                            </w:r>
                            <w:r>
                              <w:t xml:space="preserve">Фукус </w:t>
                            </w:r>
                            <w:r w:rsidRPr="007809C4">
                              <w:rPr>
                                <w:rStyle w:val="2Exact0"/>
                                <w:b/>
                                <w:bCs/>
                                <w:u w:val="none"/>
                              </w:rPr>
                              <w:t xml:space="preserve"> </w:t>
                            </w:r>
                            <w:r w:rsidR="002500AF">
                              <w:rPr>
                                <w:rStyle w:val="2Exact0"/>
                                <w:b/>
                                <w:bCs/>
                                <w:u w:val="none"/>
                              </w:rPr>
                              <w:t xml:space="preserve">     </w:t>
                            </w:r>
                            <w:r w:rsidR="00A61130">
                              <w:t xml:space="preserve">□ </w:t>
                            </w:r>
                            <w:r w:rsidR="005B0FA2" w:rsidRPr="007809C4">
                              <w:rPr>
                                <w:rStyle w:val="2Exact0"/>
                                <w:b/>
                                <w:bCs/>
                                <w:u w:val="none"/>
                              </w:rPr>
                              <w:t>Контроль</w:t>
                            </w:r>
                            <w:r w:rsidR="002500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2pt;margin-top:-27.6pt;width:266.15pt;height:18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f3rg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" filled="f" stroked="f">
                <v:textbox style="mso-fit-shape-to-text:t" inset="0,0,0,0">
                  <w:txbxContent>
                    <w:p w:rsidR="006010E5" w:rsidRDefault="005B0FA2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Рисунок 1. Динамика уровня гликемии натощак</w:t>
                      </w:r>
                    </w:p>
                    <w:p w:rsidR="00F97A0E" w:rsidRDefault="00F97A0E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bookmarkStart w:id="2" w:name="bookmark1"/>
                      <w:r w:rsidRPr="00F97A0E">
                        <w:t>Уровень гликемии натощак</w:t>
                      </w:r>
                      <w:bookmarkEnd w:id="2"/>
                    </w:p>
                    <w:p w:rsidR="006010E5" w:rsidRDefault="0018003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 wp14:anchorId="31682FAB" wp14:editId="04F97B81">
                            <wp:extent cx="3380400" cy="1526400"/>
                            <wp:effectExtent l="0" t="0" r="0" b="0"/>
                            <wp:docPr id="8" name="Рисунок 1" descr="C:\Users\potapov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otapov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0400" cy="152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10E5" w:rsidRDefault="007809C4">
                      <w:pPr>
                        <w:pStyle w:val="2"/>
                        <w:shd w:val="clear" w:color="auto" w:fill="auto"/>
                        <w:spacing w:after="0" w:line="240" w:lineRule="exact"/>
                      </w:pPr>
                      <w:r>
                        <w:t xml:space="preserve">  </w:t>
                      </w:r>
                      <w:r w:rsidR="005B0FA2">
                        <w:t>При поступлении</w:t>
                      </w:r>
                      <w:proofErr w:type="gramStart"/>
                      <w:r w:rsidR="005B0FA2">
                        <w:t xml:space="preserve"> </w:t>
                      </w:r>
                      <w:r>
                        <w:t xml:space="preserve">                 </w:t>
                      </w:r>
                      <w:r w:rsidR="005B0FA2">
                        <w:t>П</w:t>
                      </w:r>
                      <w:proofErr w:type="gramEnd"/>
                      <w:r w:rsidR="005B0FA2">
                        <w:t>ри выписке</w:t>
                      </w:r>
                    </w:p>
                    <w:p w:rsidR="007809C4" w:rsidRDefault="007809C4">
                      <w:pPr>
                        <w:pStyle w:val="2"/>
                        <w:shd w:val="clear" w:color="auto" w:fill="auto"/>
                        <w:spacing w:after="0" w:line="240" w:lineRule="exact"/>
                        <w:jc w:val="both"/>
                      </w:pPr>
                      <w:r>
                        <w:t xml:space="preserve">                            </w:t>
                      </w:r>
                    </w:p>
                    <w:p w:rsidR="006010E5" w:rsidRDefault="007809C4">
                      <w:pPr>
                        <w:pStyle w:val="2"/>
                        <w:shd w:val="clear" w:color="auto" w:fill="auto"/>
                        <w:spacing w:after="0" w:line="240" w:lineRule="exact"/>
                        <w:jc w:val="both"/>
                      </w:pPr>
                      <w:r>
                        <w:t xml:space="preserve">                           </w:t>
                      </w:r>
                      <w:r w:rsidR="00A61130">
                        <w:t>■</w:t>
                      </w:r>
                      <w:r>
                        <w:t xml:space="preserve">Фукус </w:t>
                      </w:r>
                      <w:r w:rsidRPr="007809C4">
                        <w:rPr>
                          <w:rStyle w:val="2Exact0"/>
                          <w:b/>
                          <w:bCs/>
                          <w:u w:val="none"/>
                        </w:rPr>
                        <w:t xml:space="preserve"> </w:t>
                      </w:r>
                      <w:r w:rsidR="002500AF">
                        <w:rPr>
                          <w:rStyle w:val="2Exact0"/>
                          <w:b/>
                          <w:bCs/>
                          <w:u w:val="none"/>
                        </w:rPr>
                        <w:t xml:space="preserve">     </w:t>
                      </w:r>
                      <w:r w:rsidR="00A61130">
                        <w:t>□</w:t>
                      </w:r>
                      <w:r w:rsidR="00A61130">
                        <w:t xml:space="preserve"> </w:t>
                      </w:r>
                      <w:r w:rsidR="005B0FA2" w:rsidRPr="007809C4">
                        <w:rPr>
                          <w:rStyle w:val="2Exact0"/>
                          <w:b/>
                          <w:bCs/>
                          <w:u w:val="none"/>
                        </w:rPr>
                        <w:t>Контроль</w:t>
                      </w:r>
                      <w:r w:rsidR="002500AF"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010E5" w:rsidRDefault="005B0FA2" w:rsidP="00A61130">
      <w:pPr>
        <w:pStyle w:val="21"/>
        <w:shd w:val="clear" w:color="auto" w:fill="auto"/>
        <w:spacing w:after="296" w:line="312" w:lineRule="exact"/>
        <w:ind w:firstLine="708"/>
        <w:jc w:val="both"/>
      </w:pPr>
      <w:r>
        <w:t>В целом средний уровень гликемии натощак в основной группе сни</w:t>
      </w:r>
      <w:r>
        <w:softHyphen/>
        <w:t>зился на 41%, в контрольной - на 13,1%.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740"/>
        <w:jc w:val="both"/>
      </w:pPr>
      <w:r>
        <w:t xml:space="preserve">Уровень </w:t>
      </w:r>
      <w:r>
        <w:rPr>
          <w:rStyle w:val="23"/>
        </w:rPr>
        <w:t xml:space="preserve">постпрандиальной гликемии </w:t>
      </w:r>
      <w:r>
        <w:t>(через 2 часа после приёма пищи) в основной группе до лечения был повышен у 18 человек (90%), в контрольной - у всех 10 пациентов (100%).</w:t>
      </w:r>
    </w:p>
    <w:p w:rsidR="006010E5" w:rsidRDefault="005B0FA2">
      <w:pPr>
        <w:pStyle w:val="21"/>
        <w:shd w:val="clear" w:color="auto" w:fill="auto"/>
        <w:spacing w:after="0" w:line="312" w:lineRule="exact"/>
        <w:ind w:firstLine="740"/>
        <w:jc w:val="both"/>
      </w:pPr>
      <w:r>
        <w:t>Средний уровень постпрандиальной гликемии до лечения составил в основной группе 12,38±2,57 ммоль/л, в контрольной - 11,37±1,42 ммоль/л.</w:t>
      </w:r>
    </w:p>
    <w:p w:rsidR="006010E5" w:rsidRDefault="005B0FA2">
      <w:pPr>
        <w:pStyle w:val="21"/>
        <w:shd w:val="clear" w:color="auto" w:fill="auto"/>
        <w:spacing w:after="0" w:line="312" w:lineRule="exact"/>
        <w:ind w:firstLine="740"/>
        <w:jc w:val="both"/>
      </w:pPr>
      <w:r>
        <w:t>После завершения терапии уровень постпрандиальной гликемии нор</w:t>
      </w:r>
      <w:r>
        <w:softHyphen/>
        <w:t>мализовался в основной группе у 7 больных; у 13 пациентов (65%) он остался повышенным, однако цифры значительно снизились. В среднем уровень</w:t>
      </w:r>
      <w:r>
        <w:br w:type="page"/>
      </w:r>
      <w:r>
        <w:lastRenderedPageBreak/>
        <w:t>постпрандиальной гликемии в основной группе после лечения достоверно (р&lt;0,1) снизился и составил 7,45±0,44 ммоль/л.</w:t>
      </w:r>
    </w:p>
    <w:p w:rsidR="006010E5" w:rsidRDefault="0018003C">
      <w:pPr>
        <w:pStyle w:val="21"/>
        <w:shd w:val="clear" w:color="auto" w:fill="auto"/>
        <w:spacing w:after="0" w:line="317" w:lineRule="exact"/>
        <w:ind w:firstLine="740"/>
        <w:jc w:val="both"/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 wp14:anchorId="6D88BF3F" wp14:editId="321DC2A2">
            <wp:simplePos x="0" y="0"/>
            <wp:positionH relativeFrom="margin">
              <wp:posOffset>1016635</wp:posOffset>
            </wp:positionH>
            <wp:positionV relativeFrom="margin">
              <wp:posOffset>2910840</wp:posOffset>
            </wp:positionV>
            <wp:extent cx="3048000" cy="1694815"/>
            <wp:effectExtent l="0" t="0" r="0" b="635"/>
            <wp:wrapNone/>
            <wp:docPr id="12" name="Рисунок 5" descr="C:\Users\potapo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tapo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FA2">
        <w:t>В контрольной группе при выписке постпрандиальная гликемия нор</w:t>
      </w:r>
      <w:r w:rsidR="005B0FA2">
        <w:softHyphen/>
        <w:t>мализовалась у трёх пациентов, повышенный уровень выявлен у 7 (70%), причём у двух из них никакой положительной динамики не отмечено, а у ос</w:t>
      </w:r>
      <w:r w:rsidR="005B0FA2">
        <w:softHyphen/>
        <w:t>тальных снижение показателя оказалось выраженным меньше, чем у пациен</w:t>
      </w:r>
      <w:r w:rsidR="005B0FA2">
        <w:softHyphen/>
        <w:t>тов основной группы. В среднем уровень постпрандиальной гликемии после лечения в контрольной группе составил 8,97±0,92 ммоль/л; достаточной сте</w:t>
      </w:r>
      <w:r w:rsidR="005B0FA2">
        <w:softHyphen/>
        <w:t>пени достоверности снижения не обнаружено.</w:t>
      </w:r>
    </w:p>
    <w:p w:rsidR="006010E5" w:rsidRDefault="005B0FA2">
      <w:pPr>
        <w:pStyle w:val="21"/>
        <w:shd w:val="clear" w:color="auto" w:fill="auto"/>
        <w:spacing w:after="330" w:line="317" w:lineRule="exact"/>
        <w:ind w:firstLine="740"/>
        <w:jc w:val="both"/>
      </w:pPr>
      <w:r>
        <w:t>Динамика уровня постпрандиальной гликемии отражена на рис.2.</w:t>
      </w:r>
    </w:p>
    <w:p w:rsidR="006010E5" w:rsidRDefault="005B0FA2">
      <w:pPr>
        <w:pStyle w:val="25"/>
        <w:keepNext/>
        <w:keepLines/>
        <w:shd w:val="clear" w:color="auto" w:fill="auto"/>
        <w:spacing w:before="0" w:after="230" w:line="280" w:lineRule="exact"/>
        <w:ind w:firstLine="740"/>
      </w:pPr>
      <w:bookmarkStart w:id="2" w:name="bookmark2"/>
      <w:r>
        <w:t>Рисунок 2. Динамика уровня постпрандиальной гликемии</w:t>
      </w:r>
      <w:bookmarkEnd w:id="2"/>
    </w:p>
    <w:p w:rsidR="006010E5" w:rsidRDefault="005B0FA2">
      <w:pPr>
        <w:pStyle w:val="221"/>
        <w:keepNext/>
        <w:keepLines/>
        <w:shd w:val="clear" w:color="auto" w:fill="auto"/>
        <w:spacing w:before="0" w:after="151" w:line="240" w:lineRule="exact"/>
        <w:ind w:left="1800"/>
      </w:pPr>
      <w:bookmarkStart w:id="3" w:name="bookmark3"/>
      <w:r>
        <w:t>Уровень постпрандиальной гликемии</w:t>
      </w:r>
      <w:bookmarkEnd w:id="3"/>
    </w:p>
    <w:p w:rsidR="006010E5" w:rsidRDefault="006010E5">
      <w:pPr>
        <w:pStyle w:val="70"/>
        <w:shd w:val="clear" w:color="auto" w:fill="auto"/>
        <w:spacing w:before="0" w:after="2404" w:line="210" w:lineRule="exact"/>
        <w:ind w:left="2340"/>
      </w:pPr>
    </w:p>
    <w:p w:rsidR="00BE1C2B" w:rsidRDefault="00BE1C2B">
      <w:pPr>
        <w:pStyle w:val="221"/>
        <w:keepNext/>
        <w:keepLines/>
        <w:shd w:val="clear" w:color="auto" w:fill="auto"/>
        <w:spacing w:before="0" w:after="238" w:line="240" w:lineRule="exact"/>
        <w:ind w:left="1920"/>
      </w:pPr>
      <w:bookmarkStart w:id="4" w:name="bookmark4"/>
    </w:p>
    <w:p w:rsidR="006010E5" w:rsidRDefault="005B0FA2" w:rsidP="00BE1C2B">
      <w:pPr>
        <w:pStyle w:val="221"/>
        <w:keepNext/>
        <w:keepLines/>
        <w:shd w:val="clear" w:color="auto" w:fill="auto"/>
        <w:spacing w:before="0" w:after="238" w:line="240" w:lineRule="exact"/>
        <w:ind w:left="1920"/>
      </w:pPr>
      <w:r>
        <w:t xml:space="preserve">При поступлении </w:t>
      </w:r>
      <w:r w:rsidR="00BE1C2B">
        <w:t xml:space="preserve">          </w:t>
      </w:r>
      <w:r>
        <w:t>При выписке</w:t>
      </w:r>
      <w:bookmarkEnd w:id="4"/>
    </w:p>
    <w:p w:rsidR="00BE1C2B" w:rsidRDefault="00BE1C2B" w:rsidP="00BE1C2B">
      <w:pPr>
        <w:pStyle w:val="2"/>
        <w:shd w:val="clear" w:color="auto" w:fill="auto"/>
        <w:spacing w:after="0" w:line="240" w:lineRule="exact"/>
        <w:jc w:val="both"/>
      </w:pPr>
      <w:r>
        <w:t xml:space="preserve">                                        ■Фукус </w:t>
      </w:r>
      <w:r w:rsidRPr="007809C4">
        <w:rPr>
          <w:rStyle w:val="2Exact0"/>
          <w:b/>
          <w:bCs/>
          <w:u w:val="none"/>
        </w:rPr>
        <w:t xml:space="preserve"> </w:t>
      </w:r>
      <w:r>
        <w:rPr>
          <w:rStyle w:val="2Exact0"/>
          <w:b/>
          <w:bCs/>
          <w:u w:val="none"/>
        </w:rPr>
        <w:t xml:space="preserve">     </w:t>
      </w:r>
      <w:r>
        <w:t xml:space="preserve">□ </w:t>
      </w:r>
      <w:r w:rsidRPr="007809C4">
        <w:rPr>
          <w:rStyle w:val="2Exact0"/>
          <w:b/>
          <w:bCs/>
          <w:u w:val="none"/>
        </w:rPr>
        <w:t>Контроль</w:t>
      </w:r>
      <w:r>
        <w:t xml:space="preserve"> </w:t>
      </w:r>
    </w:p>
    <w:p w:rsidR="00BE1C2B" w:rsidRDefault="00BE1C2B" w:rsidP="00BE1C2B">
      <w:pPr>
        <w:pStyle w:val="221"/>
        <w:keepNext/>
        <w:keepLines/>
        <w:shd w:val="clear" w:color="auto" w:fill="auto"/>
        <w:spacing w:before="0" w:after="238" w:line="240" w:lineRule="exact"/>
        <w:ind w:left="1920"/>
      </w:pPr>
    </w:p>
    <w:p w:rsidR="006010E5" w:rsidRDefault="005B0FA2">
      <w:pPr>
        <w:pStyle w:val="21"/>
        <w:shd w:val="clear" w:color="auto" w:fill="auto"/>
        <w:spacing w:after="300" w:line="312" w:lineRule="exact"/>
        <w:ind w:firstLine="740"/>
        <w:jc w:val="both"/>
      </w:pPr>
      <w:r>
        <w:t>В целом средний уровень постпрандиальной гликемии в основной группе снизился на 39,8%, в контрольной - на 21,1%.</w:t>
      </w:r>
    </w:p>
    <w:p w:rsidR="006010E5" w:rsidRDefault="005B0FA2">
      <w:pPr>
        <w:pStyle w:val="25"/>
        <w:keepNext/>
        <w:keepLines/>
        <w:shd w:val="clear" w:color="auto" w:fill="auto"/>
        <w:spacing w:before="0" w:line="312" w:lineRule="exact"/>
        <w:ind w:firstLine="740"/>
      </w:pPr>
      <w:bookmarkStart w:id="5" w:name="bookmark6"/>
      <w:r>
        <w:rPr>
          <w:rStyle w:val="28"/>
        </w:rPr>
        <w:t xml:space="preserve">При исследовании </w:t>
      </w:r>
      <w:r>
        <w:t>уровня гликированного гемоглобина (НвА1С)</w:t>
      </w:r>
      <w:bookmarkEnd w:id="5"/>
    </w:p>
    <w:p w:rsidR="006010E5" w:rsidRDefault="005B0FA2">
      <w:pPr>
        <w:pStyle w:val="21"/>
        <w:shd w:val="clear" w:color="auto" w:fill="auto"/>
        <w:spacing w:after="0" w:line="312" w:lineRule="exact"/>
        <w:jc w:val="both"/>
      </w:pPr>
      <w:r>
        <w:t>были получены следующие данные.</w:t>
      </w:r>
    </w:p>
    <w:p w:rsidR="006010E5" w:rsidRDefault="005B0FA2">
      <w:pPr>
        <w:pStyle w:val="21"/>
        <w:shd w:val="clear" w:color="auto" w:fill="auto"/>
        <w:spacing w:after="0" w:line="312" w:lineRule="exact"/>
        <w:ind w:firstLine="740"/>
        <w:jc w:val="both"/>
      </w:pPr>
      <w:r>
        <w:t>В основной группе показатель был исходно повышен у 18 пациентов (90%) и в среднем составил 8,5±0,52%. После курса терапии уровень НвА1С нормализовался ещё у трёх пациентов, у остальных 15 - снизился; средний показатель стал равен 7,83±0,4%.</w:t>
      </w:r>
    </w:p>
    <w:p w:rsidR="006010E5" w:rsidRDefault="005B0FA2">
      <w:pPr>
        <w:pStyle w:val="21"/>
        <w:shd w:val="clear" w:color="auto" w:fill="auto"/>
        <w:spacing w:after="0" w:line="312" w:lineRule="exact"/>
        <w:ind w:firstLine="740"/>
        <w:jc w:val="both"/>
      </w:pPr>
      <w:r>
        <w:t>В контрольной группе уровень НвА1С исходно был повышен у 8 чело</w:t>
      </w:r>
      <w:r>
        <w:softHyphen/>
        <w:t>век (80%) и в среднем составлял 7,96±0,68%. После завершения терапии ни у одного пациента с исходно повышенным уровнем гликированного гемогло</w:t>
      </w:r>
      <w:r>
        <w:softHyphen/>
        <w:t xml:space="preserve">бина нормализации показателя не отмечено, </w:t>
      </w:r>
      <w:r w:rsidR="00F97A0E">
        <w:rPr>
          <w:lang w:eastAsia="en-US" w:bidi="en-US"/>
        </w:rPr>
        <w:t>у</w:t>
      </w:r>
      <w:r w:rsidRPr="0018003C">
        <w:rPr>
          <w:lang w:eastAsia="en-US" w:bidi="en-US"/>
        </w:rPr>
        <w:t xml:space="preserve"> </w:t>
      </w:r>
      <w:r>
        <w:t xml:space="preserve">6 больных </w:t>
      </w:r>
      <w:r w:rsidR="00F97A0E">
        <w:t>выявлена</w:t>
      </w:r>
      <w:r>
        <w:t xml:space="preserve"> </w:t>
      </w:r>
      <w:r w:rsidR="00F97A0E">
        <w:t>положи</w:t>
      </w:r>
      <w:r>
        <w:t>тельная динамика, у двоих динамика отсутствовала. В среднем при выписке показатель составил 7,6±0,59%.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740"/>
        <w:jc w:val="both"/>
      </w:pPr>
      <w:r>
        <w:t>Достоверных различий в уровне НвА1С до и после лечения в обеих группах, а также при сравнении групп между собой не получено, что обу</w:t>
      </w:r>
      <w:r>
        <w:softHyphen/>
        <w:t>словлено проведением анализа крови на гликированный гемоглобин с интер</w:t>
      </w:r>
      <w:r w:rsidR="001F7357">
        <w:t>-</w:t>
      </w:r>
      <w:r>
        <w:softHyphen/>
      </w:r>
      <w:r>
        <w:br w:type="page"/>
      </w:r>
      <w:r>
        <w:lastRenderedPageBreak/>
        <w:t xml:space="preserve">валом в 2 недели (особенности наблюдения пациентов в стационаре), в то время как оптимальным является контроль показателя через 3 месяца. Т.о., в данном случае можно говорить только о тенденции к снижению показателя. Тем не менее, эта тенденция прослеживается достаточно чётко: в среднем уровень НвА1С </w:t>
      </w:r>
      <w:r>
        <w:rPr>
          <w:rStyle w:val="28pt"/>
        </w:rPr>
        <w:t xml:space="preserve">в </w:t>
      </w:r>
      <w:r>
        <w:t>группе, получавшей «Фукус», снизился на 7,9%, а в кон</w:t>
      </w:r>
      <w:r>
        <w:softHyphen/>
        <w:t>трольной - на 4,5%.</w:t>
      </w:r>
    </w:p>
    <w:p w:rsidR="001F7357" w:rsidRPr="001F7357" w:rsidRDefault="001F7357">
      <w:pPr>
        <w:pStyle w:val="21"/>
        <w:shd w:val="clear" w:color="auto" w:fill="auto"/>
        <w:spacing w:after="0" w:line="317" w:lineRule="exact"/>
        <w:ind w:firstLine="740"/>
        <w:jc w:val="both"/>
      </w:pPr>
      <w:r>
        <w:t>Динамика уровня НвА1С представлена на рис.3.</w:t>
      </w:r>
    </w:p>
    <w:p w:rsidR="006010E5" w:rsidRDefault="006010E5">
      <w:pPr>
        <w:pStyle w:val="21"/>
        <w:shd w:val="clear" w:color="auto" w:fill="auto"/>
        <w:spacing w:after="241" w:line="322" w:lineRule="exact"/>
        <w:ind w:firstLine="740"/>
        <w:jc w:val="both"/>
      </w:pPr>
    </w:p>
    <w:p w:rsidR="006010E5" w:rsidRDefault="0018003C">
      <w:pPr>
        <w:pStyle w:val="10"/>
        <w:keepNext/>
        <w:keepLines/>
        <w:shd w:val="clear" w:color="auto" w:fill="auto"/>
        <w:spacing w:before="0" w:after="1260" w:line="320" w:lineRule="exact"/>
        <w:ind w:left="36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37393E2B" wp14:editId="2A12D8CE">
                <wp:simplePos x="0" y="0"/>
                <wp:positionH relativeFrom="margin">
                  <wp:posOffset>54610</wp:posOffset>
                </wp:positionH>
                <wp:positionV relativeFrom="paragraph">
                  <wp:posOffset>-350520</wp:posOffset>
                </wp:positionV>
                <wp:extent cx="3779520" cy="2312035"/>
                <wp:effectExtent l="0" t="1905" r="4445" b="3175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31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357" w:rsidRDefault="001F7357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</w:p>
                          <w:p w:rsidR="001F7357" w:rsidRDefault="001F7357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</w:p>
                          <w:p w:rsidR="006010E5" w:rsidRDefault="005B0FA2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Рисунок 3. Динамика уровня гликированного гемоглобина</w:t>
                            </w:r>
                          </w:p>
                          <w:p w:rsidR="006010E5" w:rsidRDefault="0018003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B6ECF0B" wp14:editId="4509BE4D">
                                  <wp:extent cx="3784600" cy="1955800"/>
                                  <wp:effectExtent l="0" t="0" r="6350" b="6350"/>
                                  <wp:docPr id="15" name="Рисунок 2" descr="C:\Users\potapov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otapov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.3pt;margin-top:-27.6pt;width:297.6pt;height:182.0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j6rg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" filled="f" stroked="f">
                <v:textbox style="mso-fit-shape-to-text:t" inset="0,0,0,0">
                  <w:txbxContent>
                    <w:p w:rsidR="001F7357" w:rsidRDefault="001F7357">
                      <w:pPr>
                        <w:pStyle w:val="a4"/>
                        <w:shd w:val="clear" w:color="auto" w:fill="auto"/>
                        <w:spacing w:line="280" w:lineRule="exact"/>
                      </w:pPr>
                    </w:p>
                    <w:p w:rsidR="001F7357" w:rsidRDefault="001F7357">
                      <w:pPr>
                        <w:pStyle w:val="a4"/>
                        <w:shd w:val="clear" w:color="auto" w:fill="auto"/>
                        <w:spacing w:line="280" w:lineRule="exact"/>
                      </w:pPr>
                    </w:p>
                    <w:p w:rsidR="006010E5" w:rsidRDefault="005B0FA2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 xml:space="preserve">Рисунок 3. Динамика уровня </w:t>
                      </w:r>
                      <w:proofErr w:type="spellStart"/>
                      <w:r>
                        <w:t>гликированного</w:t>
                      </w:r>
                      <w:proofErr w:type="spellEnd"/>
                      <w:r>
                        <w:t xml:space="preserve"> гемоглобина</w:t>
                      </w:r>
                    </w:p>
                    <w:p w:rsidR="006010E5" w:rsidRDefault="0018003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784600" cy="1955800"/>
                            <wp:effectExtent l="0" t="0" r="6350" b="6350"/>
                            <wp:docPr id="6" name="Рисунок 2" descr="C:\Users\potapov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otapov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46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740"/>
        <w:jc w:val="both"/>
      </w:pPr>
      <w:r>
        <w:t xml:space="preserve">Также были исследованы уровень </w:t>
      </w:r>
      <w:r>
        <w:rPr>
          <w:rStyle w:val="23"/>
        </w:rPr>
        <w:t xml:space="preserve">инсулина </w:t>
      </w:r>
      <w:r>
        <w:t>в крови пациентов и уро</w:t>
      </w:r>
      <w:r>
        <w:softHyphen/>
        <w:t xml:space="preserve">вень его предшественника - </w:t>
      </w:r>
      <w:r>
        <w:rPr>
          <w:rStyle w:val="23"/>
        </w:rPr>
        <w:t>С-пептида.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740"/>
        <w:jc w:val="both"/>
      </w:pPr>
      <w:r>
        <w:t>В основной группе до лечения уровень инсулина был повышен (т.е. от</w:t>
      </w:r>
      <w:r>
        <w:softHyphen/>
        <w:t>мечались неблагоприятные явления гиперинсулинемии) у 7 человек (35%), в контрольной - у 3 пациентов (30%).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740"/>
        <w:jc w:val="both"/>
      </w:pPr>
      <w:r>
        <w:t>Средний уровень инсулина до лечения составил в основной группе 22,91±4,98 мкЕд/мл, в контрольной - 18,37±6,49 мкЕд/мл.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740"/>
        <w:jc w:val="both"/>
      </w:pPr>
      <w:r>
        <w:t>После курса приёма «Фукуса» явления гиперинсулинемии у пациентов основной группы уменьшились: уровень инсулина крови нормализовался у 5 больных; ещё у 2 пациентов он снизился. В среднем уровень инсулина крови в основной группе после лечения снизился на 44,4% и составил 12,73±2,48 мкЕд/мл.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740"/>
        <w:jc w:val="both"/>
      </w:pPr>
      <w:r>
        <w:t>В контрольной группе у всех пациентов с повышенным уровнем инсу</w:t>
      </w:r>
      <w:r>
        <w:softHyphen/>
        <w:t>лина он сохранялся на высоких цифрах и после лечения, составив в среднем 21,11±6,59 мкЕд/мл; т.о., тенденции к снижению не отмечено.</w:t>
      </w:r>
    </w:p>
    <w:p w:rsidR="001F7357" w:rsidRDefault="001F7357">
      <w:pPr>
        <w:pStyle w:val="80"/>
        <w:shd w:val="clear" w:color="auto" w:fill="auto"/>
        <w:spacing w:line="280" w:lineRule="exact"/>
        <w:rPr>
          <w:rStyle w:val="814pt"/>
        </w:rPr>
      </w:pPr>
    </w:p>
    <w:p w:rsidR="00A61130" w:rsidRDefault="00A61130">
      <w:pPr>
        <w:pStyle w:val="80"/>
        <w:shd w:val="clear" w:color="auto" w:fill="auto"/>
        <w:spacing w:line="280" w:lineRule="exact"/>
        <w:rPr>
          <w:rStyle w:val="814pt"/>
        </w:rPr>
      </w:pPr>
    </w:p>
    <w:p w:rsidR="00A61130" w:rsidRDefault="00A61130">
      <w:pPr>
        <w:pStyle w:val="80"/>
        <w:shd w:val="clear" w:color="auto" w:fill="auto"/>
        <w:spacing w:line="280" w:lineRule="exact"/>
        <w:rPr>
          <w:rStyle w:val="814pt"/>
        </w:rPr>
      </w:pPr>
    </w:p>
    <w:p w:rsidR="006010E5" w:rsidRDefault="005B0FA2">
      <w:pPr>
        <w:pStyle w:val="80"/>
        <w:shd w:val="clear" w:color="auto" w:fill="auto"/>
        <w:spacing w:line="280" w:lineRule="exact"/>
      </w:pPr>
      <w:r>
        <w:rPr>
          <w:rStyle w:val="814pt"/>
        </w:rPr>
        <w:t xml:space="preserve">Динамика </w:t>
      </w:r>
      <w:r w:rsidR="001F7357">
        <w:rPr>
          <w:rStyle w:val="814pt"/>
        </w:rPr>
        <w:t>уровня инсулина крови отражена на рис.4.</w:t>
      </w:r>
      <w:r>
        <w:br w:type="page"/>
      </w:r>
    </w:p>
    <w:p w:rsidR="006010E5" w:rsidRDefault="00A61130">
      <w:pPr>
        <w:pStyle w:val="90"/>
        <w:shd w:val="clear" w:color="auto" w:fill="auto"/>
        <w:spacing w:after="6" w:line="200" w:lineRule="exact"/>
        <w:ind w:left="53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441960" distR="1654810" simplePos="0" relativeHeight="377487106" behindDoc="1" locked="0" layoutInCell="1" allowOverlap="1" wp14:anchorId="55332FDD" wp14:editId="27C01F48">
                <wp:simplePos x="0" y="0"/>
                <wp:positionH relativeFrom="margin">
                  <wp:posOffset>497840</wp:posOffset>
                </wp:positionH>
                <wp:positionV relativeFrom="paragraph">
                  <wp:posOffset>-222885</wp:posOffset>
                </wp:positionV>
                <wp:extent cx="3359150" cy="3331210"/>
                <wp:effectExtent l="0" t="0" r="12700" b="254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333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6CB" w:rsidRDefault="006746CB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</w:p>
                          <w:p w:rsidR="006010E5" w:rsidRDefault="005B0FA2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Рисунок 4. Динамика уровня инсулина крови</w:t>
                            </w:r>
                          </w:p>
                          <w:p w:rsidR="00A61130" w:rsidRDefault="00A61130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</w:p>
                          <w:p w:rsidR="00A61130" w:rsidRDefault="00A61130" w:rsidP="00A61130">
                            <w:pPr>
                              <w:pStyle w:val="a4"/>
                              <w:shd w:val="clear" w:color="auto" w:fill="auto"/>
                              <w:spacing w:line="280" w:lineRule="exact"/>
                              <w:jc w:val="center"/>
                            </w:pPr>
                            <w:r>
                              <w:t>Уровень инсулина крови</w:t>
                            </w:r>
                          </w:p>
                          <w:p w:rsidR="00A61130" w:rsidRDefault="00A61130" w:rsidP="00A61130">
                            <w:pPr>
                              <w:pStyle w:val="a4"/>
                              <w:shd w:val="clear" w:color="auto" w:fill="auto"/>
                              <w:spacing w:line="280" w:lineRule="exact"/>
                              <w:jc w:val="center"/>
                            </w:pPr>
                          </w:p>
                          <w:p w:rsidR="006010E5" w:rsidRDefault="0018003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F5D3325" wp14:editId="15800C5A">
                                  <wp:extent cx="3363595" cy="1621790"/>
                                  <wp:effectExtent l="0" t="0" r="8255" b="0"/>
                                  <wp:docPr id="3" name="Рисунок 3" descr="C:\Users\potapov\AppData\Local\Temp\FineReader12.00\media\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otapov\AppData\Local\Temp\FineReader12.00\media\image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3595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10E5" w:rsidRDefault="005B0FA2">
                            <w:pPr>
                              <w:pStyle w:val="2"/>
                              <w:shd w:val="clear" w:color="auto" w:fill="auto"/>
                              <w:spacing w:after="0" w:line="240" w:lineRule="exact"/>
                            </w:pPr>
                            <w:r>
                              <w:t xml:space="preserve">При поступлении </w:t>
                            </w:r>
                            <w:r w:rsidR="00A61130">
                              <w:t xml:space="preserve">              </w:t>
                            </w:r>
                            <w:r>
                              <w:t>При выписке</w:t>
                            </w:r>
                          </w:p>
                          <w:p w:rsidR="006010E5" w:rsidRDefault="006010E5">
                            <w:pPr>
                              <w:pStyle w:val="4"/>
                              <w:shd w:val="clear" w:color="auto" w:fill="auto"/>
                              <w:tabs>
                                <w:tab w:val="left" w:leader="underscore" w:pos="2558"/>
                              </w:tabs>
                              <w:spacing w:before="0" w:after="6" w:line="200" w:lineRule="exact"/>
                            </w:pPr>
                          </w:p>
                          <w:p w:rsidR="006010E5" w:rsidRDefault="005B0FA2" w:rsidP="00BE1C2B">
                            <w:pPr>
                              <w:pStyle w:val="2"/>
                              <w:shd w:val="clear" w:color="auto" w:fill="auto"/>
                              <w:spacing w:after="0" w:line="240" w:lineRule="exact"/>
                              <w:jc w:val="center"/>
                            </w:pPr>
                            <w:r>
                              <w:t>■ Фукус □ Контроль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9.2pt;margin-top:-17.55pt;width:264.5pt;height:262.3pt;z-index:-125829374;visibility:visible;mso-wrap-style:square;mso-width-percent:0;mso-height-percent:0;mso-wrap-distance-left:34.8pt;mso-wrap-distance-top:0;mso-wrap-distance-right:13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GrsAIAALI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" filled="f" stroked="f">
                <v:textbox inset="0,0,0,0">
                  <w:txbxContent>
                    <w:p w:rsidR="006746CB" w:rsidRDefault="006746CB">
                      <w:pPr>
                        <w:pStyle w:val="a4"/>
                        <w:shd w:val="clear" w:color="auto" w:fill="auto"/>
                        <w:spacing w:line="280" w:lineRule="exact"/>
                      </w:pPr>
                    </w:p>
                    <w:p w:rsidR="006010E5" w:rsidRDefault="005B0FA2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Рисунок 4. Динамика уровня инсулина крови</w:t>
                      </w:r>
                    </w:p>
                    <w:p w:rsidR="00A61130" w:rsidRDefault="00A61130">
                      <w:pPr>
                        <w:pStyle w:val="a4"/>
                        <w:shd w:val="clear" w:color="auto" w:fill="auto"/>
                        <w:spacing w:line="280" w:lineRule="exact"/>
                      </w:pPr>
                    </w:p>
                    <w:p w:rsidR="00A61130" w:rsidRDefault="00A61130" w:rsidP="00A61130">
                      <w:pPr>
                        <w:pStyle w:val="a4"/>
                        <w:shd w:val="clear" w:color="auto" w:fill="auto"/>
                        <w:spacing w:line="280" w:lineRule="exact"/>
                        <w:jc w:val="center"/>
                      </w:pPr>
                      <w:r>
                        <w:t>Уровень инсулина крови</w:t>
                      </w:r>
                    </w:p>
                    <w:p w:rsidR="00A61130" w:rsidRDefault="00A61130" w:rsidP="00A61130">
                      <w:pPr>
                        <w:pStyle w:val="a4"/>
                        <w:shd w:val="clear" w:color="auto" w:fill="auto"/>
                        <w:spacing w:line="280" w:lineRule="exact"/>
                        <w:jc w:val="center"/>
                      </w:pPr>
                    </w:p>
                    <w:p w:rsidR="006010E5" w:rsidRDefault="0018003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 wp14:anchorId="5F5D3325" wp14:editId="15800C5A">
                            <wp:extent cx="3363595" cy="1621790"/>
                            <wp:effectExtent l="0" t="0" r="8255" b="0"/>
                            <wp:docPr id="3" name="Рисунок 3" descr="C:\Users\potapov\AppData\Local\Temp\FineReader12.00\media\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otapov\AppData\Local\Temp\FineReader12.00\media\image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3595" cy="162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10E5" w:rsidRDefault="005B0FA2">
                      <w:pPr>
                        <w:pStyle w:val="2"/>
                        <w:shd w:val="clear" w:color="auto" w:fill="auto"/>
                        <w:spacing w:after="0" w:line="240" w:lineRule="exact"/>
                      </w:pPr>
                      <w:r>
                        <w:t>При поступлении</w:t>
                      </w:r>
                      <w:proofErr w:type="gramStart"/>
                      <w:r>
                        <w:t xml:space="preserve"> </w:t>
                      </w:r>
                      <w:r w:rsidR="00A61130">
                        <w:t xml:space="preserve">              </w:t>
                      </w:r>
                      <w:r>
                        <w:t>П</w:t>
                      </w:r>
                      <w:proofErr w:type="gramEnd"/>
                      <w:r>
                        <w:t>ри выписке</w:t>
                      </w:r>
                    </w:p>
                    <w:p w:rsidR="006010E5" w:rsidRDefault="006010E5">
                      <w:pPr>
                        <w:pStyle w:val="4"/>
                        <w:shd w:val="clear" w:color="auto" w:fill="auto"/>
                        <w:tabs>
                          <w:tab w:val="left" w:leader="underscore" w:pos="2558"/>
                        </w:tabs>
                        <w:spacing w:before="0" w:after="6" w:line="200" w:lineRule="exact"/>
                      </w:pPr>
                    </w:p>
                    <w:p w:rsidR="006010E5" w:rsidRDefault="005B0FA2" w:rsidP="00BE1C2B">
                      <w:pPr>
                        <w:pStyle w:val="2"/>
                        <w:shd w:val="clear" w:color="auto" w:fill="auto"/>
                        <w:spacing w:after="0" w:line="240" w:lineRule="exact"/>
                        <w:jc w:val="center"/>
                      </w:pPr>
                      <w:r>
                        <w:t>■ Фукус □ Контроль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010E5" w:rsidRDefault="006010E5">
      <w:pPr>
        <w:pStyle w:val="101"/>
        <w:shd w:val="clear" w:color="auto" w:fill="auto"/>
        <w:spacing w:before="0" w:after="426" w:line="240" w:lineRule="exact"/>
        <w:ind w:left="2560"/>
      </w:pPr>
    </w:p>
    <w:p w:rsidR="006010E5" w:rsidRDefault="005B0FA2">
      <w:pPr>
        <w:pStyle w:val="21"/>
        <w:shd w:val="clear" w:color="auto" w:fill="auto"/>
        <w:spacing w:after="0" w:line="317" w:lineRule="exact"/>
        <w:ind w:firstLine="740"/>
        <w:jc w:val="both"/>
      </w:pPr>
      <w:r>
        <w:t>Уровень С-пептида, являющегося предшественником инсулина и отра</w:t>
      </w:r>
      <w:r>
        <w:softHyphen/>
        <w:t>жающего стабильность углеводного обмена, в основной группе исходно был повышен у 6 пациентов (30%), снижен - у 2 (10%). Средний уровень С- пептида в группе составил 942,9± 142,4 пмоль/л.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740"/>
        <w:jc w:val="both"/>
      </w:pPr>
      <w:r>
        <w:t>В контрольной группе до лечения уровень С-пептида был повышен у 3 больных (30%), снижен - у 2 (20%). В среднем показатель в группе был равен 865±292,4 пмоль/л.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740"/>
        <w:jc w:val="both"/>
      </w:pPr>
      <w:r>
        <w:t>Пос</w:t>
      </w:r>
      <w:r w:rsidR="001F7357">
        <w:t>ле завершения терапии в основной</w:t>
      </w:r>
      <w:r>
        <w:t xml:space="preserve"> группе наблюдалась следующая картина. При прежде высоком уровне С-пептида его нормализация отмечена у 5 из 6 пациентов, при прежде низком - у 1 человека из 2. У одного больно</w:t>
      </w:r>
      <w:r>
        <w:softHyphen/>
        <w:t>го с исходно нормальным уровнем С-пептида после завершения терапии от</w:t>
      </w:r>
      <w:r>
        <w:softHyphen/>
        <w:t>метилось снижение показателя несколько ниже нормы. В целом уровень С- пептида стал ниже и колебался около сред</w:t>
      </w:r>
      <w:r w:rsidR="001F7357">
        <w:t>них цифр своих нормальных рефе</w:t>
      </w:r>
      <w:r>
        <w:t>ренсных значений. В среднем при выписке показатель снизился на 19,5% и составил 759,1±91 пмоль/л.</w:t>
      </w:r>
    </w:p>
    <w:p w:rsidR="006010E5" w:rsidRDefault="005B0FA2">
      <w:pPr>
        <w:pStyle w:val="21"/>
        <w:shd w:val="clear" w:color="auto" w:fill="auto"/>
        <w:spacing w:after="330" w:line="317" w:lineRule="exact"/>
        <w:ind w:firstLine="740"/>
        <w:jc w:val="both"/>
      </w:pPr>
      <w:r>
        <w:t>В контрольной группе картина отличалась. Хотя после завершения те</w:t>
      </w:r>
      <w:r>
        <w:softHyphen/>
        <w:t>рапии у части пациентов группы отмечена тенденция к снижению уровня С- пептида, тем не менее, нормализация показателя наблюдалась лишь у одной больной с прежде высокими его цифрами. У одного больного с исходно нор</w:t>
      </w:r>
      <w:r>
        <w:softHyphen/>
        <w:t>мальным уровнем С-пептида отмечено некоторое его повышение. Средний показатель группы тенденции к снижению не продемонстрировал и составил 870,2±64,4 пмоль/л.</w:t>
      </w:r>
    </w:p>
    <w:p w:rsidR="006010E5" w:rsidRDefault="005B0FA2">
      <w:pPr>
        <w:pStyle w:val="21"/>
        <w:shd w:val="clear" w:color="auto" w:fill="auto"/>
        <w:spacing w:after="0" w:line="280" w:lineRule="exact"/>
        <w:ind w:firstLine="740"/>
        <w:jc w:val="both"/>
        <w:sectPr w:rsidR="006010E5">
          <w:headerReference w:type="default" r:id="rId17"/>
          <w:footerReference w:type="default" r:id="rId18"/>
          <w:pgSz w:w="11900" w:h="16840"/>
          <w:pgMar w:top="1014" w:right="727" w:bottom="1350" w:left="1607" w:header="0" w:footer="3" w:gutter="0"/>
          <w:cols w:space="720"/>
          <w:noEndnote/>
          <w:titlePg/>
          <w:docGrid w:linePitch="360"/>
        </w:sectPr>
      </w:pPr>
      <w:r>
        <w:t>Динамика уровня С-пептида крови отражена на рис.5.</w:t>
      </w:r>
    </w:p>
    <w:p w:rsidR="00724432" w:rsidRDefault="002027A5">
      <w:pPr>
        <w:pStyle w:val="21"/>
        <w:shd w:val="clear" w:color="auto" w:fill="auto"/>
        <w:spacing w:after="0" w:line="317" w:lineRule="exact"/>
        <w:ind w:firstLine="740"/>
        <w:jc w:val="both"/>
      </w:pPr>
      <w:r>
        <w:lastRenderedPageBreak/>
        <w:t xml:space="preserve">   </w:t>
      </w:r>
      <w:r w:rsidRPr="002027A5">
        <w:t>▬</w:t>
      </w:r>
      <w:r w:rsidRPr="002027A5">
        <w:rPr>
          <w:sz w:val="40"/>
          <w:szCs w:val="40"/>
        </w:rPr>
        <w:t>♦</w:t>
      </w:r>
      <w:r w:rsidRPr="002027A5">
        <w:t>▬</w:t>
      </w:r>
      <w:r>
        <w:t xml:space="preserve">   фукус</w:t>
      </w:r>
    </w:p>
    <w:p w:rsidR="002027A5" w:rsidRDefault="002027A5">
      <w:pPr>
        <w:pStyle w:val="21"/>
        <w:shd w:val="clear" w:color="auto" w:fill="auto"/>
        <w:spacing w:after="0" w:line="317" w:lineRule="exact"/>
        <w:ind w:firstLine="740"/>
        <w:jc w:val="both"/>
      </w:pPr>
      <w:r>
        <w:t xml:space="preserve">   </w:t>
      </w:r>
      <w:r w:rsidRPr="002027A5">
        <w:rPr>
          <w:color w:val="C4BC96" w:themeColor="background2" w:themeShade="BF"/>
        </w:rPr>
        <w:t>▬▲▬</w:t>
      </w:r>
      <w:r>
        <w:t xml:space="preserve">  контроль</w:t>
      </w:r>
    </w:p>
    <w:p w:rsidR="006746CB" w:rsidRDefault="006746CB">
      <w:pPr>
        <w:pStyle w:val="21"/>
        <w:shd w:val="clear" w:color="auto" w:fill="auto"/>
        <w:spacing w:after="0" w:line="317" w:lineRule="exact"/>
        <w:ind w:firstLine="740"/>
        <w:jc w:val="both"/>
      </w:pPr>
    </w:p>
    <w:p w:rsidR="006010E5" w:rsidRDefault="0018003C">
      <w:pPr>
        <w:pStyle w:val="21"/>
        <w:shd w:val="clear" w:color="auto" w:fill="auto"/>
        <w:spacing w:after="0" w:line="317" w:lineRule="exact"/>
        <w:ind w:firstLine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445135" distR="63500" simplePos="0" relativeHeight="377487107" behindDoc="1" locked="0" layoutInCell="1" allowOverlap="1" wp14:anchorId="518AFBD6" wp14:editId="5BEC1051">
                <wp:simplePos x="0" y="0"/>
                <wp:positionH relativeFrom="margin">
                  <wp:posOffset>445135</wp:posOffset>
                </wp:positionH>
                <wp:positionV relativeFrom="paragraph">
                  <wp:posOffset>-4038600</wp:posOffset>
                </wp:positionV>
                <wp:extent cx="4154170" cy="2630170"/>
                <wp:effectExtent l="0" t="0" r="1270" b="3810"/>
                <wp:wrapTopAndBottom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53" w:rsidRDefault="00216453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</w:p>
                          <w:p w:rsidR="00216453" w:rsidRDefault="00216453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</w:p>
                          <w:p w:rsidR="006746CB" w:rsidRDefault="006746CB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</w:p>
                          <w:p w:rsidR="006746CB" w:rsidRDefault="006746CB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</w:p>
                          <w:p w:rsidR="006010E5" w:rsidRDefault="005B0FA2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Рисунок 5. Динамика уровня С-пептида крови</w:t>
                            </w:r>
                          </w:p>
                          <w:p w:rsidR="006010E5" w:rsidRDefault="0018003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97D92F6" wp14:editId="317B8EEE">
                                  <wp:extent cx="4150360" cy="2298065"/>
                                  <wp:effectExtent l="0" t="0" r="2540" b="6985"/>
                                  <wp:docPr id="4" name="Рисунок 4" descr="C:\Users\potapov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otapov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0360" cy="229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276F" w:rsidRDefault="007A276F">
                            <w:pPr>
                              <w:pStyle w:val="2"/>
                              <w:shd w:val="clear" w:color="auto" w:fill="auto"/>
                              <w:spacing w:after="0" w:line="240" w:lineRule="exact"/>
                            </w:pPr>
                          </w:p>
                          <w:p w:rsidR="006010E5" w:rsidRDefault="002027A5">
                            <w:pPr>
                              <w:pStyle w:val="2"/>
                              <w:shd w:val="clear" w:color="auto" w:fill="auto"/>
                              <w:spacing w:after="0" w:line="240" w:lineRule="exact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35.05pt;margin-top:-318pt;width:327.1pt;height:207.1pt;z-index:-125829373;visibility:visible;mso-wrap-style:square;mso-width-percent:0;mso-height-percent:0;mso-wrap-distance-left:35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/Vrg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" filled="f" stroked="f">
                <v:textbox style="mso-fit-shape-to-text:t" inset="0,0,0,0">
                  <w:txbxContent>
                    <w:p w:rsidR="00216453" w:rsidRDefault="00216453">
                      <w:pPr>
                        <w:pStyle w:val="a4"/>
                        <w:shd w:val="clear" w:color="auto" w:fill="auto"/>
                        <w:spacing w:line="280" w:lineRule="exact"/>
                      </w:pPr>
                    </w:p>
                    <w:p w:rsidR="00216453" w:rsidRDefault="00216453">
                      <w:pPr>
                        <w:pStyle w:val="a4"/>
                        <w:shd w:val="clear" w:color="auto" w:fill="auto"/>
                        <w:spacing w:line="280" w:lineRule="exact"/>
                      </w:pPr>
                    </w:p>
                    <w:p w:rsidR="006746CB" w:rsidRDefault="006746CB">
                      <w:pPr>
                        <w:pStyle w:val="a4"/>
                        <w:shd w:val="clear" w:color="auto" w:fill="auto"/>
                        <w:spacing w:line="280" w:lineRule="exact"/>
                      </w:pPr>
                    </w:p>
                    <w:p w:rsidR="006746CB" w:rsidRDefault="006746CB">
                      <w:pPr>
                        <w:pStyle w:val="a4"/>
                        <w:shd w:val="clear" w:color="auto" w:fill="auto"/>
                        <w:spacing w:line="280" w:lineRule="exact"/>
                      </w:pPr>
                    </w:p>
                    <w:p w:rsidR="006010E5" w:rsidRDefault="005B0FA2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Рисунок 5. Динамика уровня С-пептида крови</w:t>
                      </w:r>
                    </w:p>
                    <w:p w:rsidR="006010E5" w:rsidRDefault="0018003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97D92F6" wp14:editId="317B8EEE">
                            <wp:extent cx="4150360" cy="2298065"/>
                            <wp:effectExtent l="0" t="0" r="2540" b="6985"/>
                            <wp:docPr id="4" name="Рисунок 4" descr="C:\Users\potapov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potapov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0360" cy="229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276F" w:rsidRDefault="007A276F">
                      <w:pPr>
                        <w:pStyle w:val="2"/>
                        <w:shd w:val="clear" w:color="auto" w:fill="auto"/>
                        <w:spacing w:after="0" w:line="240" w:lineRule="exact"/>
                      </w:pPr>
                    </w:p>
                    <w:p w:rsidR="006010E5" w:rsidRDefault="002027A5">
                      <w:pPr>
                        <w:pStyle w:val="2"/>
                        <w:shd w:val="clear" w:color="auto" w:fill="auto"/>
                        <w:spacing w:after="0" w:line="240" w:lineRule="exact"/>
                      </w:pPr>
                      <w:r>
                        <w:t xml:space="preserve">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6" w:name="_GoBack"/>
      <w:bookmarkEnd w:id="6"/>
      <w:r w:rsidR="005B0FA2">
        <w:t>Результаты проведенного исследования свидетельствуют о положи</w:t>
      </w:r>
      <w:r w:rsidR="005B0FA2">
        <w:softHyphen/>
        <w:t>тельном влиянии лечебного питания «Фукус гомогенизированный желирова- ный с добавлением хрома» на углеводный обмен у пациентов с сахарным диабетом. Выявлено гипогликемическое действие лечебного питания, устра</w:t>
      </w:r>
      <w:r w:rsidR="005B0FA2">
        <w:softHyphen/>
        <w:t>нение гиперинсулинемии, стабилизация уровня С-пептида. Более выражен</w:t>
      </w:r>
      <w:r w:rsidR="005B0FA2">
        <w:softHyphen/>
        <w:t>ный благотворный эффект был достигнут у относительно молодых пациентов с меньшим стажем заболевания. Трое пациентов, получавших «Фукус», от</w:t>
      </w:r>
      <w:r w:rsidR="005B0FA2">
        <w:softHyphen/>
        <w:t>метили уменьшение ранее повышенного аппетита и тенденцию к снижению массы тела.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740"/>
        <w:jc w:val="both"/>
        <w:sectPr w:rsidR="006010E5">
          <w:pgSz w:w="11900" w:h="16840"/>
          <w:pgMar w:top="1078" w:right="804" w:bottom="1078" w:left="1712" w:header="0" w:footer="3" w:gutter="0"/>
          <w:cols w:space="720"/>
          <w:noEndnote/>
          <w:docGrid w:linePitch="360"/>
        </w:sectPr>
      </w:pPr>
      <w:r>
        <w:t>Особо следует отметить, что исполнителям представляется целесооб</w:t>
      </w:r>
      <w:r>
        <w:softHyphen/>
        <w:t>разным более длительный приём лечебного питания, в том числе - в амбула</w:t>
      </w:r>
      <w:r>
        <w:softHyphen/>
        <w:t>торных условиях.</w:t>
      </w:r>
    </w:p>
    <w:p w:rsidR="006010E5" w:rsidRDefault="005B0FA2">
      <w:pPr>
        <w:pStyle w:val="25"/>
        <w:keepNext/>
        <w:keepLines/>
        <w:shd w:val="clear" w:color="auto" w:fill="auto"/>
        <w:spacing w:before="0" w:after="613" w:line="280" w:lineRule="exact"/>
        <w:jc w:val="center"/>
      </w:pPr>
      <w:bookmarkStart w:id="7" w:name="bookmark8"/>
      <w:r>
        <w:lastRenderedPageBreak/>
        <w:t>ЗАКЛЮЧЕНИЕ</w:t>
      </w:r>
      <w:bookmarkEnd w:id="7"/>
    </w:p>
    <w:p w:rsidR="006010E5" w:rsidRDefault="005B0FA2">
      <w:pPr>
        <w:pStyle w:val="21"/>
        <w:shd w:val="clear" w:color="auto" w:fill="auto"/>
        <w:spacing w:after="0" w:line="317" w:lineRule="exact"/>
        <w:ind w:firstLine="720"/>
        <w:jc w:val="both"/>
      </w:pPr>
      <w:r>
        <w:t>Результаты проведенного лабораторного наблюдения за больными са</w:t>
      </w:r>
      <w:r>
        <w:softHyphen/>
        <w:t>харным диабетом 2 типа свидетельствуют о терапевтической эффективности и безопасности включения лечебного питания «Фукус гомогенизированный желированый с добавлением хрома» в рацион питания пациентов с сахарным диабетом 2 типа.</w:t>
      </w:r>
    </w:p>
    <w:p w:rsidR="006010E5" w:rsidRDefault="005B0FA2">
      <w:pPr>
        <w:pStyle w:val="21"/>
        <w:shd w:val="clear" w:color="auto" w:fill="auto"/>
        <w:spacing w:after="0" w:line="317" w:lineRule="exact"/>
        <w:ind w:firstLine="720"/>
        <w:jc w:val="both"/>
      </w:pPr>
      <w:r>
        <w:t>Отмечено статистически достоверное снижение уровня гликемии на</w:t>
      </w:r>
      <w:r>
        <w:softHyphen/>
        <w:t>тощак и постпрандиальной гликемии у пациентов, получавших лечебное пи</w:t>
      </w:r>
      <w:r>
        <w:softHyphen/>
        <w:t>тание. В основной группе выявлена более выраженная тенденция к сниже</w:t>
      </w:r>
      <w:r>
        <w:softHyphen/>
        <w:t>нию уровня гликированного гемоглобина, инсулина, нормализации уровня С- пептида и, т.о., к стабилизации углеводного обмена. Пациентами отмечено благотворное влияние лечебного питания на уменьшение аппетита, снижение массы тела.</w:t>
      </w:r>
    </w:p>
    <w:p w:rsidR="006010E5" w:rsidRDefault="006746CB" w:rsidP="006746CB">
      <w:pPr>
        <w:pStyle w:val="21"/>
        <w:shd w:val="clear" w:color="auto" w:fill="auto"/>
        <w:spacing w:after="0" w:line="240" w:lineRule="auto"/>
        <w:ind w:firstLine="720"/>
        <w:jc w:val="both"/>
      </w:pPr>
      <w:r>
        <w:t>Т.о., лечебное питание « Фукус гомогенизированный желированый с добавлением хрома» рекомендуется к применению в качестве дополнительного средства для лечения сахарного диабета 2 типа.</w:t>
      </w:r>
    </w:p>
    <w:p w:rsidR="006746CB" w:rsidRDefault="006746CB" w:rsidP="006746CB">
      <w:pPr>
        <w:pStyle w:val="21"/>
        <w:shd w:val="clear" w:color="auto" w:fill="auto"/>
        <w:spacing w:after="0" w:line="240" w:lineRule="auto"/>
        <w:ind w:firstLine="720"/>
        <w:jc w:val="both"/>
      </w:pPr>
    </w:p>
    <w:p w:rsidR="006746CB" w:rsidRDefault="006746CB" w:rsidP="006746CB">
      <w:pPr>
        <w:pStyle w:val="21"/>
        <w:shd w:val="clear" w:color="auto" w:fill="auto"/>
        <w:spacing w:after="0" w:line="240" w:lineRule="auto"/>
        <w:ind w:firstLine="720"/>
        <w:jc w:val="both"/>
      </w:pPr>
    </w:p>
    <w:p w:rsidR="006746CB" w:rsidRDefault="006746CB" w:rsidP="006746CB">
      <w:pPr>
        <w:pStyle w:val="21"/>
        <w:shd w:val="clear" w:color="auto" w:fill="auto"/>
        <w:spacing w:after="0" w:line="240" w:lineRule="auto"/>
        <w:ind w:firstLine="720"/>
        <w:jc w:val="both"/>
      </w:pPr>
      <w:r>
        <w:rPr>
          <w:noProof/>
          <w:lang w:bidi="ar-SA"/>
        </w:rPr>
        <w:drawing>
          <wp:anchor distT="0" distB="0" distL="114300" distR="114300" simplePos="0" relativeHeight="377488132" behindDoc="1" locked="0" layoutInCell="1" allowOverlap="1" wp14:anchorId="443A9776" wp14:editId="16D1643C">
            <wp:simplePos x="0" y="0"/>
            <wp:positionH relativeFrom="column">
              <wp:posOffset>2675890</wp:posOffset>
            </wp:positionH>
            <wp:positionV relativeFrom="paragraph">
              <wp:posOffset>42545</wp:posOffset>
            </wp:positionV>
            <wp:extent cx="2234565" cy="1359535"/>
            <wp:effectExtent l="0" t="0" r="0" b="0"/>
            <wp:wrapNone/>
            <wp:docPr id="5" name="Рисунок 5" descr="C:\Users\potapov\AppData\Local\Temp\FineReader12.00\media\image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potapov\AppData\Local\Temp\FineReader12.00\media\image8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6CB" w:rsidRDefault="006746CB" w:rsidP="006746CB">
      <w:pPr>
        <w:pStyle w:val="21"/>
        <w:shd w:val="clear" w:color="auto" w:fill="auto"/>
        <w:spacing w:after="0" w:line="240" w:lineRule="auto"/>
        <w:ind w:firstLine="720"/>
        <w:jc w:val="both"/>
      </w:pPr>
      <w:r>
        <w:t>Исполнители:</w:t>
      </w:r>
    </w:p>
    <w:p w:rsidR="006746CB" w:rsidRDefault="006746CB" w:rsidP="006746CB">
      <w:pPr>
        <w:pStyle w:val="21"/>
        <w:shd w:val="clear" w:color="auto" w:fill="auto"/>
        <w:spacing w:after="0" w:line="240" w:lineRule="auto"/>
        <w:ind w:firstLine="720"/>
        <w:jc w:val="both"/>
      </w:pPr>
    </w:p>
    <w:p w:rsidR="006746CB" w:rsidRDefault="006746CB" w:rsidP="006746CB">
      <w:pPr>
        <w:pStyle w:val="21"/>
        <w:shd w:val="clear" w:color="auto" w:fill="auto"/>
        <w:spacing w:after="0" w:line="240" w:lineRule="auto"/>
        <w:ind w:firstLine="720"/>
        <w:jc w:val="both"/>
      </w:pPr>
      <w:r>
        <w:t xml:space="preserve">                                                  </w:t>
      </w:r>
    </w:p>
    <w:p w:rsidR="006746CB" w:rsidRDefault="006746CB" w:rsidP="006746CB">
      <w:pPr>
        <w:pStyle w:val="21"/>
        <w:shd w:val="clear" w:color="auto" w:fill="auto"/>
        <w:spacing w:after="0" w:line="240" w:lineRule="auto"/>
        <w:ind w:firstLine="720"/>
        <w:jc w:val="both"/>
      </w:pPr>
      <w:r>
        <w:t>Врач, к.м.н.</w:t>
      </w:r>
    </w:p>
    <w:p w:rsidR="006746CB" w:rsidRDefault="006746CB" w:rsidP="006746CB">
      <w:pPr>
        <w:pStyle w:val="21"/>
        <w:shd w:val="clear" w:color="auto" w:fill="auto"/>
        <w:spacing w:after="0" w:line="240" w:lineRule="auto"/>
        <w:ind w:firstLine="720"/>
        <w:jc w:val="both"/>
      </w:pPr>
    </w:p>
    <w:p w:rsidR="006746CB" w:rsidRDefault="006746CB" w:rsidP="006746CB">
      <w:pPr>
        <w:pStyle w:val="21"/>
        <w:shd w:val="clear" w:color="auto" w:fill="auto"/>
        <w:spacing w:after="0" w:line="240" w:lineRule="auto"/>
        <w:ind w:firstLine="720"/>
        <w:jc w:val="both"/>
      </w:pPr>
      <w:r>
        <w:t>Врач</w:t>
      </w:r>
    </w:p>
    <w:p w:rsidR="006746CB" w:rsidRDefault="006746CB" w:rsidP="006746CB">
      <w:pPr>
        <w:pStyle w:val="21"/>
        <w:shd w:val="clear" w:color="auto" w:fill="auto"/>
        <w:spacing w:after="0" w:line="240" w:lineRule="auto"/>
        <w:ind w:firstLine="720"/>
        <w:jc w:val="both"/>
      </w:pPr>
    </w:p>
    <w:p w:rsidR="006746CB" w:rsidRDefault="006746CB" w:rsidP="006746CB">
      <w:pPr>
        <w:pStyle w:val="21"/>
        <w:shd w:val="clear" w:color="auto" w:fill="auto"/>
        <w:spacing w:after="0" w:line="240" w:lineRule="auto"/>
        <w:ind w:firstLine="720"/>
        <w:jc w:val="both"/>
      </w:pPr>
      <w:r>
        <w:t xml:space="preserve">Врач, к.м.н.                               </w:t>
      </w:r>
      <w:r>
        <w:rPr>
          <w:noProof/>
          <w:lang w:bidi="ar-SA"/>
        </w:rPr>
        <w:drawing>
          <wp:anchor distT="0" distB="0" distL="114300" distR="114300" simplePos="0" relativeHeight="377489156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-3175</wp:posOffset>
            </wp:positionV>
            <wp:extent cx="1005840" cy="316865"/>
            <wp:effectExtent l="0" t="0" r="3810" b="6985"/>
            <wp:wrapNone/>
            <wp:docPr id="17" name="Рисунок 17" descr="C:\Users\potapov\AppData\Local\Temp\FineReader12.00\media\image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C:\Users\potapov\AppData\Local\Temp\FineReader12.00\media\image9.jpe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Григоренко </w:t>
      </w:r>
      <w:r w:rsidR="00A779B8">
        <w:t>Е.В.</w:t>
      </w:r>
      <w:r>
        <w:t xml:space="preserve">                 </w:t>
      </w:r>
    </w:p>
    <w:p w:rsidR="006746CB" w:rsidRDefault="006746CB" w:rsidP="006746CB">
      <w:pPr>
        <w:pStyle w:val="21"/>
        <w:shd w:val="clear" w:color="auto" w:fill="auto"/>
        <w:spacing w:after="0" w:line="480" w:lineRule="auto"/>
        <w:ind w:firstLine="720"/>
        <w:jc w:val="both"/>
      </w:pPr>
    </w:p>
    <w:sectPr w:rsidR="006746CB">
      <w:pgSz w:w="11900" w:h="16840"/>
      <w:pgMar w:top="1414" w:right="758" w:bottom="1414" w:left="17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24" w:rsidRDefault="006E2A24">
      <w:r>
        <w:separator/>
      </w:r>
    </w:p>
  </w:endnote>
  <w:endnote w:type="continuationSeparator" w:id="0">
    <w:p w:rsidR="006E2A24" w:rsidRDefault="006E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E5" w:rsidRDefault="001800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327B2CD" wp14:editId="25031D85">
              <wp:simplePos x="0" y="0"/>
              <wp:positionH relativeFrom="page">
                <wp:posOffset>4023995</wp:posOffset>
              </wp:positionH>
              <wp:positionV relativeFrom="page">
                <wp:posOffset>9993630</wp:posOffset>
              </wp:positionV>
              <wp:extent cx="148590" cy="153035"/>
              <wp:effectExtent l="4445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0E5" w:rsidRDefault="006010E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16.85pt;margin-top:786.9pt;width:11.7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" filled="f" stroked="f">
              <v:textbox style="mso-fit-shape-to-text:t" inset="0,0,0,0">
                <w:txbxContent>
                  <w:p w:rsidR="006010E5" w:rsidRDefault="006010E5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24" w:rsidRDefault="006E2A24"/>
  </w:footnote>
  <w:footnote w:type="continuationSeparator" w:id="0">
    <w:p w:rsidR="006E2A24" w:rsidRDefault="006E2A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E5" w:rsidRDefault="001800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4C7F2C8" wp14:editId="45B9C782">
              <wp:simplePos x="0" y="0"/>
              <wp:positionH relativeFrom="page">
                <wp:posOffset>4039235</wp:posOffset>
              </wp:positionH>
              <wp:positionV relativeFrom="page">
                <wp:posOffset>419735</wp:posOffset>
              </wp:positionV>
              <wp:extent cx="76835" cy="175260"/>
              <wp:effectExtent l="635" t="63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0E5" w:rsidRDefault="005B0F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3B34" w:rsidRPr="002C3B34">
                            <w:rPr>
                              <w:rStyle w:val="12pt"/>
                              <w:noProof/>
                            </w:rPr>
                            <w:t>10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18.05pt;margin-top:33.05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" filled="f" stroked="f">
              <v:textbox style="mso-fit-shape-to-text:t" inset="0,0,0,0">
                <w:txbxContent>
                  <w:p w:rsidR="006010E5" w:rsidRDefault="005B0FA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3B34" w:rsidRPr="002C3B34">
                      <w:rPr>
                        <w:rStyle w:val="12pt"/>
                        <w:noProof/>
                      </w:rPr>
                      <w:t>10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283"/>
    <w:multiLevelType w:val="multilevel"/>
    <w:tmpl w:val="180494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E5"/>
    <w:rsid w:val="00011789"/>
    <w:rsid w:val="00132506"/>
    <w:rsid w:val="0018003C"/>
    <w:rsid w:val="001F7357"/>
    <w:rsid w:val="002027A5"/>
    <w:rsid w:val="00216453"/>
    <w:rsid w:val="002500AF"/>
    <w:rsid w:val="002C3B34"/>
    <w:rsid w:val="002E420D"/>
    <w:rsid w:val="003E26AB"/>
    <w:rsid w:val="003F443F"/>
    <w:rsid w:val="004B5735"/>
    <w:rsid w:val="004C13C5"/>
    <w:rsid w:val="005B0FA2"/>
    <w:rsid w:val="006010E5"/>
    <w:rsid w:val="006746CB"/>
    <w:rsid w:val="006E2A24"/>
    <w:rsid w:val="00724432"/>
    <w:rsid w:val="007566EA"/>
    <w:rsid w:val="007809C4"/>
    <w:rsid w:val="007A276F"/>
    <w:rsid w:val="0081302D"/>
    <w:rsid w:val="00A61130"/>
    <w:rsid w:val="00A779B8"/>
    <w:rsid w:val="00B266ED"/>
    <w:rsid w:val="00B75422"/>
    <w:rsid w:val="00BE1C2B"/>
    <w:rsid w:val="00EF39DE"/>
    <w:rsid w:val="00F9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105pt">
    <w:name w:val="Колонтитул + Arial;10;5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Verdana10pt">
    <w:name w:val="Основной текст (2) + Verdana;10 pt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5pt">
    <w:name w:val="Основной текст (2) + 1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7TimesNewRoman105pt0pt">
    <w:name w:val="Основной текст (7) + Times New Roman;10;5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Заголовок №2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8 pt;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14pt">
    <w:name w:val="Основной текст (8) + 1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0pt">
    <w:name w:val="Основной текст (8) + Не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Exact">
    <w:name w:val="Подпись к картинке (5) Exact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52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55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  <w:ind w:firstLine="8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2460" w:line="0" w:lineRule="atLeast"/>
    </w:pPr>
    <w:rPr>
      <w:rFonts w:ascii="Verdana" w:eastAsia="Verdana" w:hAnsi="Verdana" w:cs="Verdana"/>
      <w:i/>
      <w:iCs/>
      <w:spacing w:val="-20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</w:rPr>
  </w:style>
  <w:style w:type="paragraph" w:customStyle="1" w:styleId="51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566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6EA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164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6453"/>
    <w:rPr>
      <w:color w:val="000000"/>
    </w:rPr>
  </w:style>
  <w:style w:type="paragraph" w:styleId="ae">
    <w:name w:val="footer"/>
    <w:basedOn w:val="a"/>
    <w:link w:val="af"/>
    <w:uiPriority w:val="99"/>
    <w:unhideWhenUsed/>
    <w:rsid w:val="002164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64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105pt">
    <w:name w:val="Колонтитул + Arial;10;5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Verdana10pt">
    <w:name w:val="Основной текст (2) + Verdana;10 pt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5pt">
    <w:name w:val="Основной текст (2) + 1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7TimesNewRoman105pt0pt">
    <w:name w:val="Основной текст (7) + Times New Roman;10;5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Заголовок №2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8 pt;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14pt">
    <w:name w:val="Основной текст (8) + 1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0pt">
    <w:name w:val="Основной текст (8) + Не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Exact">
    <w:name w:val="Подпись к картинке (5) Exact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52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55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  <w:ind w:firstLine="8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2460" w:line="0" w:lineRule="atLeast"/>
    </w:pPr>
    <w:rPr>
      <w:rFonts w:ascii="Verdana" w:eastAsia="Verdana" w:hAnsi="Verdana" w:cs="Verdana"/>
      <w:i/>
      <w:iCs/>
      <w:spacing w:val="-20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</w:rPr>
  </w:style>
  <w:style w:type="paragraph" w:customStyle="1" w:styleId="51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566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6EA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164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6453"/>
    <w:rPr>
      <w:color w:val="000000"/>
    </w:rPr>
  </w:style>
  <w:style w:type="paragraph" w:styleId="ae">
    <w:name w:val="footer"/>
    <w:basedOn w:val="a"/>
    <w:link w:val="af"/>
    <w:uiPriority w:val="99"/>
    <w:unhideWhenUsed/>
    <w:rsid w:val="002164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64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0" Type="http://schemas.openxmlformats.org/officeDocument/2006/relationships/image" Target="media/image6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0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B4C1-D721-4520-9880-53608AF4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2095</Words>
  <Characters>11946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Дмитрий Сергеевич</dc:creator>
  <cp:lastModifiedBy>Королёва Юлия</cp:lastModifiedBy>
  <cp:revision>2</cp:revision>
  <dcterms:created xsi:type="dcterms:W3CDTF">2016-11-08T13:34:00Z</dcterms:created>
  <dcterms:modified xsi:type="dcterms:W3CDTF">2016-11-08T13:34:00Z</dcterms:modified>
</cp:coreProperties>
</file>